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0EE" w:rsidRDefault="00283309" w:rsidP="00CF6B56">
      <w:pPr>
        <w:shd w:val="clear" w:color="auto" w:fill="FFFFFF"/>
        <w:spacing w:before="120" w:after="0" w:line="360" w:lineRule="exact"/>
        <w:textAlignment w:val="baseline"/>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KIẾ</w:t>
      </w:r>
      <w:bookmarkStart w:id="0" w:name="_GoBack"/>
      <w:bookmarkEnd w:id="0"/>
      <w:r>
        <w:rPr>
          <w:rFonts w:ascii="Times New Roman" w:eastAsia="Times New Roman" w:hAnsi="Times New Roman" w:cs="Times New Roman"/>
          <w:b/>
          <w:bCs/>
          <w:color w:val="000000"/>
          <w:sz w:val="28"/>
          <w:szCs w:val="28"/>
          <w:bdr w:val="none" w:sz="0" w:space="0" w:color="auto" w:frame="1"/>
        </w:rPr>
        <w:t>N THỨC CHUNG</w:t>
      </w:r>
    </w:p>
    <w:p w:rsidR="00DE1C81" w:rsidRDefault="00601362" w:rsidP="00283309">
      <w:pPr>
        <w:shd w:val="clear" w:color="auto" w:fill="FFFFFF"/>
        <w:spacing w:before="120" w:after="0" w:line="360" w:lineRule="exact"/>
        <w:textAlignment w:val="baseline"/>
        <w:rPr>
          <w:rFonts w:ascii="Times New Roman" w:eastAsia="Times New Roman" w:hAnsi="Times New Roman" w:cs="Times New Roman"/>
          <w:color w:val="000000"/>
          <w:sz w:val="28"/>
          <w:szCs w:val="28"/>
        </w:rPr>
      </w:pPr>
      <w:r w:rsidRPr="00601362">
        <w:rPr>
          <w:rFonts w:ascii="Times New Roman" w:eastAsia="Times New Roman" w:hAnsi="Times New Roman" w:cs="Times New Roman"/>
          <w:color w:val="000000"/>
          <w:sz w:val="28"/>
          <w:szCs w:val="28"/>
        </w:rPr>
        <w:t>1.  Luật Viên chức và Nghị định số 27/2012/NĐ-CP của Chính phủ</w:t>
      </w:r>
      <w:r w:rsidR="00627AB1">
        <w:rPr>
          <w:rFonts w:ascii="Times New Roman" w:eastAsia="Times New Roman" w:hAnsi="Times New Roman" w:cs="Times New Roman"/>
          <w:color w:val="000000"/>
          <w:sz w:val="28"/>
          <w:szCs w:val="28"/>
        </w:rPr>
        <w:t xml:space="preserve"> hướng dẫn thi hành Luật Viên chức. </w:t>
      </w:r>
      <w:r w:rsidRPr="00601362">
        <w:rPr>
          <w:rFonts w:ascii="Times New Roman" w:eastAsia="Times New Roman" w:hAnsi="Times New Roman" w:cs="Times New Roman"/>
          <w:color w:val="000000"/>
          <w:sz w:val="28"/>
          <w:szCs w:val="28"/>
        </w:rPr>
        <w:br/>
        <w:t>        + Quy định chung</w:t>
      </w:r>
      <w:r w:rsidRPr="00601362">
        <w:rPr>
          <w:rFonts w:ascii="Times New Roman" w:eastAsia="Times New Roman" w:hAnsi="Times New Roman" w:cs="Times New Roman"/>
          <w:color w:val="000000"/>
          <w:sz w:val="28"/>
          <w:szCs w:val="28"/>
        </w:rPr>
        <w:br/>
        <w:t>        + Quyền và nghĩa vụ của viên chức</w:t>
      </w:r>
      <w:r w:rsidRPr="00601362">
        <w:rPr>
          <w:rFonts w:ascii="Times New Roman" w:eastAsia="Times New Roman" w:hAnsi="Times New Roman" w:cs="Times New Roman"/>
          <w:color w:val="000000"/>
          <w:sz w:val="28"/>
          <w:szCs w:val="28"/>
        </w:rPr>
        <w:br/>
        <w:t>        + Đào tạo, bồi dưỡng</w:t>
      </w:r>
      <w:r w:rsidRPr="00601362">
        <w:rPr>
          <w:rFonts w:ascii="Times New Roman" w:eastAsia="Times New Roman" w:hAnsi="Times New Roman" w:cs="Times New Roman"/>
          <w:color w:val="000000"/>
          <w:sz w:val="28"/>
          <w:szCs w:val="28"/>
        </w:rPr>
        <w:br/>
        <w:t>        + Thôi việc, đánh giá viên chức</w:t>
      </w:r>
      <w:r w:rsidRPr="00601362">
        <w:rPr>
          <w:rFonts w:ascii="Times New Roman" w:eastAsia="Times New Roman" w:hAnsi="Times New Roman" w:cs="Times New Roman"/>
          <w:color w:val="000000"/>
          <w:sz w:val="28"/>
          <w:szCs w:val="28"/>
        </w:rPr>
        <w:br/>
        <w:t>        +</w:t>
      </w:r>
      <w:r w:rsidR="00C060EE">
        <w:rPr>
          <w:rFonts w:ascii="Times New Roman" w:eastAsia="Times New Roman" w:hAnsi="Times New Roman" w:cs="Times New Roman"/>
          <w:color w:val="000000"/>
          <w:sz w:val="28"/>
          <w:szCs w:val="28"/>
        </w:rPr>
        <w:t xml:space="preserve"> Khen thưởng, kỷ luật</w:t>
      </w:r>
      <w:r w:rsidR="00C060EE">
        <w:rPr>
          <w:rFonts w:ascii="Times New Roman" w:eastAsia="Times New Roman" w:hAnsi="Times New Roman" w:cs="Times New Roman"/>
          <w:color w:val="000000"/>
          <w:sz w:val="28"/>
          <w:szCs w:val="28"/>
        </w:rPr>
        <w:br/>
        <w:t>2.  Luật K</w:t>
      </w:r>
      <w:r w:rsidRPr="00601362">
        <w:rPr>
          <w:rFonts w:ascii="Times New Roman" w:eastAsia="Times New Roman" w:hAnsi="Times New Roman" w:cs="Times New Roman"/>
          <w:color w:val="000000"/>
          <w:sz w:val="28"/>
          <w:szCs w:val="28"/>
        </w:rPr>
        <w:t>hoa học công nghệ năm 2013</w:t>
      </w:r>
      <w:r w:rsidR="00627AB1">
        <w:rPr>
          <w:rFonts w:ascii="Times New Roman" w:eastAsia="Times New Roman" w:hAnsi="Times New Roman" w:cs="Times New Roman"/>
          <w:color w:val="000000"/>
          <w:sz w:val="28"/>
          <w:szCs w:val="28"/>
        </w:rPr>
        <w:t xml:space="preserve"> (Chương I, II và VI)</w:t>
      </w:r>
      <w:r w:rsidR="00DE1C81">
        <w:rPr>
          <w:rFonts w:ascii="Times New Roman" w:eastAsia="Times New Roman" w:hAnsi="Times New Roman" w:cs="Times New Roman"/>
          <w:color w:val="000000"/>
          <w:sz w:val="28"/>
          <w:szCs w:val="28"/>
        </w:rPr>
        <w:t xml:space="preserve">. </w:t>
      </w:r>
    </w:p>
    <w:p w:rsidR="00C060EE" w:rsidRDefault="00DE1C81" w:rsidP="00283309">
      <w:pPr>
        <w:shd w:val="clear" w:color="auto" w:fill="FFFFFF"/>
        <w:spacing w:before="120" w:after="0" w:line="360" w:lineRule="exact"/>
        <w:jc w:val="both"/>
        <w:textAlignment w:val="baseline"/>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color w:val="000000"/>
          <w:sz w:val="28"/>
          <w:szCs w:val="28"/>
        </w:rPr>
        <w:t xml:space="preserve">3. </w:t>
      </w:r>
      <w:r w:rsidRPr="00601362">
        <w:rPr>
          <w:rFonts w:ascii="Times New Roman" w:eastAsia="Times New Roman" w:hAnsi="Times New Roman" w:cs="Times New Roman"/>
          <w:color w:val="000000"/>
          <w:sz w:val="28"/>
          <w:szCs w:val="28"/>
        </w:rPr>
        <w:t>Nghị định 08/2014/NĐ-CP Quy định chi tiết và hướng dẫn</w:t>
      </w:r>
      <w:r>
        <w:rPr>
          <w:rFonts w:ascii="Times New Roman" w:eastAsia="Times New Roman" w:hAnsi="Times New Roman" w:cs="Times New Roman"/>
          <w:color w:val="000000"/>
          <w:sz w:val="28"/>
          <w:szCs w:val="28"/>
        </w:rPr>
        <w:t xml:space="preserve"> thi hành một số điều của Luật K</w:t>
      </w:r>
      <w:r w:rsidRPr="00601362">
        <w:rPr>
          <w:rFonts w:ascii="Times New Roman" w:eastAsia="Times New Roman" w:hAnsi="Times New Roman" w:cs="Times New Roman"/>
          <w:color w:val="000000"/>
          <w:sz w:val="28"/>
          <w:szCs w:val="28"/>
        </w:rPr>
        <w:t>hoa học và công nghệ</w:t>
      </w:r>
      <w:r>
        <w:rPr>
          <w:rFonts w:ascii="Times New Roman" w:eastAsia="Times New Roman" w:hAnsi="Times New Roman" w:cs="Times New Roman"/>
          <w:color w:val="000000"/>
          <w:sz w:val="28"/>
          <w:szCs w:val="28"/>
        </w:rPr>
        <w:t xml:space="preserve"> (</w:t>
      </w:r>
      <w:r w:rsidRPr="00601362">
        <w:rPr>
          <w:rFonts w:ascii="Times New Roman" w:eastAsia="Times New Roman" w:hAnsi="Times New Roman" w:cs="Times New Roman"/>
          <w:color w:val="000000"/>
          <w:sz w:val="28"/>
          <w:szCs w:val="28"/>
        </w:rPr>
        <w:t>Chương I, III</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br/>
        <w:t>4</w:t>
      </w:r>
      <w:r w:rsidR="00601362" w:rsidRPr="00601362">
        <w:rPr>
          <w:rFonts w:ascii="Times New Roman" w:eastAsia="Times New Roman" w:hAnsi="Times New Roman" w:cs="Times New Roman"/>
          <w:color w:val="000000"/>
          <w:sz w:val="28"/>
          <w:szCs w:val="28"/>
        </w:rPr>
        <w:t>.  </w:t>
      </w:r>
      <w:hyperlink r:id="rId8" w:history="1">
        <w:r w:rsidR="00601362" w:rsidRPr="00601362">
          <w:rPr>
            <w:rFonts w:ascii="Times New Roman" w:eastAsia="Times New Roman" w:hAnsi="Times New Roman" w:cs="Times New Roman"/>
            <w:color w:val="144A91"/>
            <w:sz w:val="28"/>
            <w:szCs w:val="28"/>
            <w:bdr w:val="none" w:sz="0" w:space="0" w:color="auto" w:frame="1"/>
          </w:rPr>
          <w:t>Nghị định số 23/2014/NĐ-CP ngày 03/04/2014 của Chính phủ</w:t>
        </w:r>
      </w:hyperlink>
      <w:r w:rsidR="00C060EE">
        <w:rPr>
          <w:rFonts w:ascii="Times New Roman" w:eastAsia="Times New Roman" w:hAnsi="Times New Roman" w:cs="Times New Roman"/>
          <w:color w:val="000000"/>
          <w:sz w:val="28"/>
          <w:szCs w:val="28"/>
        </w:rPr>
        <w:t>  v</w:t>
      </w:r>
      <w:r>
        <w:rPr>
          <w:rFonts w:ascii="Times New Roman" w:eastAsia="Times New Roman" w:hAnsi="Times New Roman" w:cs="Times New Roman"/>
          <w:color w:val="000000"/>
          <w:sz w:val="28"/>
          <w:szCs w:val="28"/>
        </w:rPr>
        <w:t>ề Đ</w:t>
      </w:r>
      <w:r w:rsidR="00601362" w:rsidRPr="00601362">
        <w:rPr>
          <w:rFonts w:ascii="Times New Roman" w:eastAsia="Times New Roman" w:hAnsi="Times New Roman" w:cs="Times New Roman"/>
          <w:color w:val="000000"/>
          <w:sz w:val="28"/>
          <w:szCs w:val="28"/>
        </w:rPr>
        <w:t>iều lệ tổ chức và hoạt động của Quỹ Phát triển khoa học và công nghệ Quốc gia</w:t>
      </w:r>
      <w:r w:rsidR="00601362" w:rsidRPr="00601362">
        <w:rPr>
          <w:rFonts w:ascii="Times New Roman" w:eastAsia="Times New Roman" w:hAnsi="Times New Roman" w:cs="Times New Roman"/>
          <w:color w:val="000000"/>
          <w:sz w:val="28"/>
          <w:szCs w:val="28"/>
        </w:rPr>
        <w:br/>
      </w:r>
      <w:r w:rsidR="00601362" w:rsidRPr="00601362">
        <w:rPr>
          <w:rFonts w:ascii="Times New Roman" w:eastAsia="Times New Roman" w:hAnsi="Times New Roman" w:cs="Times New Roman"/>
          <w:color w:val="000000"/>
          <w:sz w:val="28"/>
          <w:szCs w:val="28"/>
        </w:rPr>
        <w:br/>
      </w:r>
      <w:r w:rsidR="00283309">
        <w:rPr>
          <w:rFonts w:ascii="Times New Roman" w:eastAsia="Times New Roman" w:hAnsi="Times New Roman" w:cs="Times New Roman"/>
          <w:b/>
          <w:bCs/>
          <w:color w:val="000000"/>
          <w:sz w:val="28"/>
          <w:szCs w:val="28"/>
          <w:bdr w:val="none" w:sz="0" w:space="0" w:color="auto" w:frame="1"/>
        </w:rPr>
        <w:t>KIẾN THỨC RIÊNG ĐỐI VỚI TỪNG VỊ TRÍ</w:t>
      </w:r>
    </w:p>
    <w:p w:rsidR="00283309" w:rsidRDefault="00C060EE" w:rsidP="00283309">
      <w:pPr>
        <w:shd w:val="clear" w:color="auto" w:fill="FFFFFF"/>
        <w:spacing w:before="120" w:after="0" w:line="360" w:lineRule="exact"/>
        <w:jc w:val="both"/>
        <w:textAlignment w:val="baseline"/>
        <w:rPr>
          <w:rFonts w:ascii="Times New Roman" w:eastAsia="Times New Roman" w:hAnsi="Times New Roman" w:cs="Times New Roman"/>
          <w:b/>
          <w:bCs/>
          <w:i/>
          <w:iCs/>
          <w:color w:val="000000"/>
          <w:sz w:val="28"/>
          <w:szCs w:val="28"/>
          <w:bdr w:val="none" w:sz="0" w:space="0" w:color="auto" w:frame="1"/>
        </w:rPr>
      </w:pPr>
      <w:r>
        <w:rPr>
          <w:rFonts w:ascii="Times New Roman" w:eastAsia="Times New Roman" w:hAnsi="Times New Roman" w:cs="Times New Roman"/>
          <w:b/>
          <w:bCs/>
          <w:iCs/>
          <w:color w:val="000000"/>
          <w:sz w:val="28"/>
          <w:szCs w:val="28"/>
          <w:bdr w:val="none" w:sz="0" w:space="0" w:color="auto" w:frame="1"/>
        </w:rPr>
        <w:t>I.</w:t>
      </w:r>
      <w:r w:rsidR="00601362" w:rsidRPr="00C060EE">
        <w:rPr>
          <w:rFonts w:ascii="Times New Roman" w:eastAsia="Times New Roman" w:hAnsi="Times New Roman" w:cs="Times New Roman"/>
          <w:b/>
          <w:bCs/>
          <w:iCs/>
          <w:color w:val="000000"/>
          <w:sz w:val="28"/>
          <w:szCs w:val="28"/>
          <w:bdr w:val="none" w:sz="0" w:space="0" w:color="auto" w:frame="1"/>
        </w:rPr>
        <w:t>  </w:t>
      </w:r>
      <w:r w:rsidR="00A069A3">
        <w:rPr>
          <w:rFonts w:ascii="Times New Roman" w:eastAsia="Times New Roman" w:hAnsi="Times New Roman" w:cs="Times New Roman"/>
          <w:b/>
          <w:bCs/>
          <w:iCs/>
          <w:color w:val="000000"/>
          <w:sz w:val="28"/>
          <w:szCs w:val="28"/>
          <w:bdr w:val="none" w:sz="0" w:space="0" w:color="auto" w:frame="1"/>
        </w:rPr>
        <w:t>Q</w:t>
      </w:r>
      <w:r w:rsidR="00601362" w:rsidRPr="00C060EE">
        <w:rPr>
          <w:rFonts w:ascii="Times New Roman" w:eastAsia="Times New Roman" w:hAnsi="Times New Roman" w:cs="Times New Roman"/>
          <w:b/>
          <w:bCs/>
          <w:iCs/>
          <w:color w:val="000000"/>
          <w:sz w:val="28"/>
          <w:szCs w:val="28"/>
          <w:bdr w:val="none" w:sz="0" w:space="0" w:color="auto" w:frame="1"/>
        </w:rPr>
        <w:t>uản lý khoa học</w:t>
      </w:r>
    </w:p>
    <w:p w:rsidR="00F80D31" w:rsidRDefault="00F80D31" w:rsidP="00283309">
      <w:p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601362" w:rsidRPr="00601362">
        <w:rPr>
          <w:rFonts w:ascii="Times New Roman" w:eastAsia="Times New Roman" w:hAnsi="Times New Roman" w:cs="Times New Roman"/>
          <w:color w:val="000000"/>
          <w:sz w:val="28"/>
          <w:szCs w:val="28"/>
        </w:rPr>
        <w:t>. Thông tư </w:t>
      </w:r>
      <w:hyperlink r:id="rId9" w:history="1">
        <w:r w:rsidR="00601362" w:rsidRPr="00DE1C81">
          <w:rPr>
            <w:rFonts w:ascii="Times New Roman" w:eastAsia="Times New Roman" w:hAnsi="Times New Roman" w:cs="Times New Roman"/>
            <w:color w:val="000000"/>
            <w:sz w:val="28"/>
            <w:szCs w:val="28"/>
          </w:rPr>
          <w:t>37/2014/TT-BKHCN</w:t>
        </w:r>
      </w:hyperlink>
      <w:r w:rsidR="00601362" w:rsidRPr="00601362">
        <w:rPr>
          <w:rFonts w:ascii="Times New Roman" w:eastAsia="Times New Roman" w:hAnsi="Times New Roman" w:cs="Times New Roman"/>
          <w:color w:val="000000"/>
          <w:sz w:val="28"/>
          <w:szCs w:val="28"/>
        </w:rPr>
        <w:t xml:space="preserve"> ngày 12/12/2014 Quy định quản lý đề tài nghiên cứu cơ bản do Quỹ phát triển khoa học </w:t>
      </w:r>
      <w:r>
        <w:rPr>
          <w:rFonts w:ascii="Times New Roman" w:eastAsia="Times New Roman" w:hAnsi="Times New Roman" w:cs="Times New Roman"/>
          <w:color w:val="000000"/>
          <w:sz w:val="28"/>
          <w:szCs w:val="28"/>
        </w:rPr>
        <w:t>và công nghệ quốc gia tài trợ.</w:t>
      </w:r>
      <w:r>
        <w:rPr>
          <w:rFonts w:ascii="Times New Roman" w:eastAsia="Times New Roman" w:hAnsi="Times New Roman" w:cs="Times New Roman"/>
          <w:color w:val="000000"/>
          <w:sz w:val="28"/>
          <w:szCs w:val="28"/>
        </w:rPr>
        <w:br/>
        <w:t>2</w:t>
      </w:r>
      <w:r w:rsidR="00601362" w:rsidRPr="00601362">
        <w:rPr>
          <w:rFonts w:ascii="Times New Roman" w:eastAsia="Times New Roman" w:hAnsi="Times New Roman" w:cs="Times New Roman"/>
          <w:color w:val="000000"/>
          <w:sz w:val="28"/>
          <w:szCs w:val="28"/>
        </w:rPr>
        <w:t>. </w:t>
      </w:r>
      <w:hyperlink r:id="rId10" w:history="1">
        <w:r w:rsidR="00601362" w:rsidRPr="00DE1C81">
          <w:rPr>
            <w:rFonts w:ascii="Times New Roman" w:eastAsia="Times New Roman" w:hAnsi="Times New Roman" w:cs="Times New Roman"/>
            <w:color w:val="000000"/>
            <w:sz w:val="28"/>
            <w:szCs w:val="28"/>
          </w:rPr>
          <w:t>Thông tư 40/2014/TT-BKHCN</w:t>
        </w:r>
      </w:hyperlink>
      <w:r w:rsidR="00601362" w:rsidRPr="00601362">
        <w:rPr>
          <w:rFonts w:ascii="Times New Roman" w:eastAsia="Times New Roman" w:hAnsi="Times New Roman" w:cs="Times New Roman"/>
          <w:color w:val="000000"/>
          <w:sz w:val="28"/>
          <w:szCs w:val="28"/>
        </w:rPr>
        <w:t> ngày 18/12/2014 Quy định quản lý nhiệm vụ khoa học và công nghệ đột xuất có ý nghĩa quan trọng về khoa học và thực tiễn, nhiệm vụ khoa học và công nghệ tiềm năng do Quỹ Phát triển khoa học và công nghệ Quốc gia tài trợ.</w:t>
      </w:r>
    </w:p>
    <w:p w:rsidR="00283309" w:rsidRDefault="00F80D31" w:rsidP="00283309">
      <w:p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w:t>
      </w:r>
      <w:r w:rsidRPr="00601362">
        <w:rPr>
          <w:rFonts w:ascii="Times New Roman" w:eastAsia="Times New Roman" w:hAnsi="Times New Roman" w:cs="Times New Roman"/>
          <w:color w:val="000000"/>
          <w:sz w:val="28"/>
          <w:szCs w:val="28"/>
        </w:rPr>
        <w:t>Thông tư 0</w:t>
      </w:r>
      <w:hyperlink r:id="rId11" w:history="1">
        <w:r w:rsidRPr="00DE1C81">
          <w:rPr>
            <w:rFonts w:ascii="Times New Roman" w:eastAsia="Times New Roman" w:hAnsi="Times New Roman" w:cs="Times New Roman"/>
            <w:color w:val="000000"/>
            <w:sz w:val="28"/>
            <w:szCs w:val="28"/>
          </w:rPr>
          <w:t>9/2015/TT-BKHCN</w:t>
        </w:r>
      </w:hyperlink>
      <w:r>
        <w:rPr>
          <w:rFonts w:ascii="Times New Roman" w:eastAsia="Times New Roman" w:hAnsi="Times New Roman" w:cs="Times New Roman"/>
          <w:color w:val="000000"/>
          <w:sz w:val="28"/>
          <w:szCs w:val="28"/>
        </w:rPr>
        <w:t> ngày 15/05/2015 q</w:t>
      </w:r>
      <w:r w:rsidRPr="00601362">
        <w:rPr>
          <w:rFonts w:ascii="Times New Roman" w:eastAsia="Times New Roman" w:hAnsi="Times New Roman" w:cs="Times New Roman"/>
          <w:color w:val="000000"/>
          <w:sz w:val="28"/>
          <w:szCs w:val="28"/>
        </w:rPr>
        <w:t>uy định quản lý hoạt động nâng cao năng lực khoa học và công nghệ quốc gia do Quỹ Phát triển khoa học</w:t>
      </w:r>
      <w:r w:rsidR="00283309">
        <w:rPr>
          <w:rFonts w:ascii="Times New Roman" w:eastAsia="Times New Roman" w:hAnsi="Times New Roman" w:cs="Times New Roman"/>
          <w:color w:val="000000"/>
          <w:sz w:val="28"/>
          <w:szCs w:val="28"/>
        </w:rPr>
        <w:t xml:space="preserve"> và công nghệ Quốc gia hỗ trợ.</w:t>
      </w:r>
    </w:p>
    <w:p w:rsidR="00CA05D3" w:rsidRDefault="00F80D31" w:rsidP="00283309">
      <w:p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CA05D3" w:rsidRPr="00DE1C81">
        <w:rPr>
          <w:rFonts w:ascii="Times New Roman" w:eastAsia="Times New Roman" w:hAnsi="Times New Roman" w:cs="Times New Roman"/>
          <w:color w:val="000000"/>
          <w:sz w:val="28"/>
          <w:szCs w:val="28"/>
        </w:rPr>
        <w:t>. Thông tư số 15/2016/TT-BKHCN ngày 30/6/2016 của Bộ Khoa học và Công nghệ quy định quản lý đề tài nghiên cứu ứng dụng do Quỹ Phát triển khoa học và công nghệ Quốc gia tài trợ</w:t>
      </w:r>
    </w:p>
    <w:p w:rsidR="00F80D31" w:rsidRPr="000D6E58" w:rsidRDefault="00F80D31" w:rsidP="00283309">
      <w:p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Thông tin về các chương trình tài trợ, hỗ trợ của Quỹ trên website của Quỹ (</w:t>
      </w:r>
      <w:hyperlink r:id="rId12" w:history="1">
        <w:r>
          <w:rPr>
            <w:rStyle w:val="Hyperlink"/>
          </w:rPr>
          <w:t>https://nafosted.gov.vn/</w:t>
        </w:r>
      </w:hyperlink>
      <w:r>
        <w:rPr>
          <w:rFonts w:ascii="Times New Roman" w:eastAsia="Times New Roman" w:hAnsi="Times New Roman" w:cs="Times New Roman"/>
          <w:color w:val="000000"/>
          <w:sz w:val="28"/>
          <w:szCs w:val="28"/>
        </w:rPr>
        <w:t>)</w:t>
      </w:r>
    </w:p>
    <w:p w:rsidR="00951FDD" w:rsidRPr="00283309" w:rsidRDefault="000D6E58" w:rsidP="00283309">
      <w:pPr>
        <w:shd w:val="clear" w:color="auto" w:fill="FFFFFF"/>
        <w:spacing w:before="120" w:after="0" w:line="360" w:lineRule="exact"/>
        <w:textAlignment w:val="baseline"/>
        <w:rPr>
          <w:rFonts w:ascii="Times New Roman" w:hAnsi="Times New Roman" w:cs="Times New Roman"/>
          <w:color w:val="FF0000"/>
          <w:sz w:val="28"/>
          <w:szCs w:val="28"/>
        </w:rPr>
      </w:pPr>
      <w:r w:rsidRPr="00283309">
        <w:rPr>
          <w:rFonts w:ascii="Times New Roman" w:eastAsia="Times New Roman" w:hAnsi="Times New Roman" w:cs="Times New Roman"/>
          <w:b/>
          <w:bCs/>
          <w:iCs/>
          <w:color w:val="000000"/>
          <w:sz w:val="28"/>
          <w:szCs w:val="28"/>
          <w:bdr w:val="none" w:sz="0" w:space="0" w:color="auto" w:frame="1"/>
        </w:rPr>
        <w:t>II. </w:t>
      </w:r>
      <w:r w:rsidR="00601362" w:rsidRPr="00283309">
        <w:rPr>
          <w:rFonts w:ascii="Times New Roman" w:eastAsia="Times New Roman" w:hAnsi="Times New Roman" w:cs="Times New Roman"/>
          <w:b/>
          <w:bCs/>
          <w:iCs/>
          <w:color w:val="000000"/>
          <w:sz w:val="28"/>
          <w:szCs w:val="28"/>
          <w:bdr w:val="none" w:sz="0" w:space="0" w:color="auto" w:frame="1"/>
        </w:rPr>
        <w:t> </w:t>
      </w:r>
      <w:r w:rsidR="00A069A3" w:rsidRPr="00283309">
        <w:rPr>
          <w:rFonts w:ascii="Times New Roman" w:eastAsia="Times New Roman" w:hAnsi="Times New Roman" w:cs="Times New Roman"/>
          <w:b/>
          <w:bCs/>
          <w:iCs/>
          <w:color w:val="000000"/>
          <w:sz w:val="28"/>
          <w:szCs w:val="28"/>
          <w:bdr w:val="none" w:sz="0" w:space="0" w:color="auto" w:frame="1"/>
        </w:rPr>
        <w:t>K</w:t>
      </w:r>
      <w:r w:rsidR="00601362" w:rsidRPr="00283309">
        <w:rPr>
          <w:rFonts w:ascii="Times New Roman" w:eastAsia="Times New Roman" w:hAnsi="Times New Roman" w:cs="Times New Roman"/>
          <w:b/>
          <w:bCs/>
          <w:iCs/>
          <w:color w:val="000000"/>
          <w:sz w:val="28"/>
          <w:szCs w:val="28"/>
          <w:bdr w:val="none" w:sz="0" w:space="0" w:color="auto" w:frame="1"/>
        </w:rPr>
        <w:t>ế toán</w:t>
      </w:r>
    </w:p>
    <w:p w:rsidR="00951FDD" w:rsidRPr="00994F45" w:rsidRDefault="00C060EE" w:rsidP="00994F45">
      <w:pPr>
        <w:pStyle w:val="ListParagraph"/>
        <w:numPr>
          <w:ilvl w:val="0"/>
          <w:numId w:val="9"/>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994F45">
        <w:rPr>
          <w:rFonts w:ascii="Times New Roman" w:eastAsia="Times New Roman" w:hAnsi="Times New Roman" w:cs="Times New Roman"/>
          <w:color w:val="000000"/>
          <w:sz w:val="28"/>
          <w:szCs w:val="28"/>
        </w:rPr>
        <w:t>Luật K</w:t>
      </w:r>
      <w:r w:rsidR="00601362" w:rsidRPr="00994F45">
        <w:rPr>
          <w:rFonts w:ascii="Times New Roman" w:eastAsia="Times New Roman" w:hAnsi="Times New Roman" w:cs="Times New Roman"/>
          <w:color w:val="000000"/>
          <w:sz w:val="28"/>
          <w:szCs w:val="28"/>
        </w:rPr>
        <w:t>ế toán</w:t>
      </w:r>
      <w:r w:rsidRPr="00994F45">
        <w:rPr>
          <w:rFonts w:ascii="Times New Roman" w:eastAsia="Times New Roman" w:hAnsi="Times New Roman" w:cs="Times New Roman"/>
          <w:color w:val="000000"/>
          <w:sz w:val="28"/>
          <w:szCs w:val="28"/>
        </w:rPr>
        <w:t xml:space="preserve"> năm 2015 và văn bản hướng dẫn thi hành </w:t>
      </w:r>
    </w:p>
    <w:p w:rsidR="00951FDD" w:rsidRPr="00994F45" w:rsidRDefault="00951FDD" w:rsidP="00994F45">
      <w:pPr>
        <w:pStyle w:val="ListParagraph"/>
        <w:numPr>
          <w:ilvl w:val="0"/>
          <w:numId w:val="9"/>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3A5096">
        <w:rPr>
          <w:rFonts w:ascii="Times New Roman" w:eastAsia="Times New Roman" w:hAnsi="Times New Roman" w:cs="Times New Roman"/>
          <w:color w:val="000000"/>
          <w:sz w:val="28"/>
          <w:szCs w:val="28"/>
        </w:rPr>
        <w:t>Nghị định 70/2018//NĐ-CP ngày 15/5/2018 của Chính phủ quy định việc quản lý, sử dụng tài sản được hình thành thông qua việc triển khai thực hiện nhiệm vụ khoa học và công nghệ sử dụng vốn nhà nước</w:t>
      </w:r>
      <w:r>
        <w:rPr>
          <w:rFonts w:ascii="Times New Roman" w:eastAsia="Times New Roman" w:hAnsi="Times New Roman" w:cs="Times New Roman"/>
          <w:color w:val="000000"/>
          <w:sz w:val="28"/>
          <w:szCs w:val="28"/>
        </w:rPr>
        <w:t xml:space="preserve"> và văn bản hướng dẫn thi hành. </w:t>
      </w:r>
    </w:p>
    <w:p w:rsidR="00F80D31" w:rsidRDefault="00F80D31" w:rsidP="00994F45">
      <w:pPr>
        <w:pStyle w:val="ListParagraph"/>
        <w:numPr>
          <w:ilvl w:val="0"/>
          <w:numId w:val="9"/>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Nội dung 26 chuẩn mực kế toán</w:t>
      </w:r>
    </w:p>
    <w:p w:rsidR="00F80D31" w:rsidRDefault="00F80D31" w:rsidP="00994F45">
      <w:pPr>
        <w:pStyle w:val="ListParagraph"/>
        <w:numPr>
          <w:ilvl w:val="0"/>
          <w:numId w:val="9"/>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Hệ thống mục lục ngân sách nhà nước</w:t>
      </w:r>
    </w:p>
    <w:p w:rsidR="00951FDD" w:rsidRDefault="00951FDD" w:rsidP="00994F45">
      <w:pPr>
        <w:pStyle w:val="ListParagraph"/>
        <w:numPr>
          <w:ilvl w:val="0"/>
          <w:numId w:val="9"/>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951FDD">
        <w:rPr>
          <w:rFonts w:ascii="Times New Roman" w:eastAsia="Times New Roman" w:hAnsi="Times New Roman" w:cs="Times New Roman"/>
          <w:color w:val="000000"/>
          <w:sz w:val="28"/>
          <w:szCs w:val="28"/>
        </w:rPr>
        <w:t>Thông tư 161/2012/TT-BTC ngày 02 tháng 10 năm 2012 quy định chế độ kiểm soát, thanh toán các khoản chi ngân sách nhà nước qua Kho bạc Nhà nước</w:t>
      </w:r>
      <w:r>
        <w:rPr>
          <w:rFonts w:ascii="Times New Roman" w:eastAsia="Times New Roman" w:hAnsi="Times New Roman" w:cs="Times New Roman"/>
          <w:color w:val="000000"/>
          <w:sz w:val="28"/>
          <w:szCs w:val="28"/>
        </w:rPr>
        <w:t xml:space="preserve"> được sửa đổi bổ sung một số điều bởi </w:t>
      </w:r>
      <w:r w:rsidRPr="00951FDD">
        <w:rPr>
          <w:rFonts w:ascii="Times New Roman" w:eastAsia="Times New Roman" w:hAnsi="Times New Roman" w:cs="Times New Roman"/>
          <w:color w:val="000000"/>
          <w:sz w:val="28"/>
          <w:szCs w:val="28"/>
        </w:rPr>
        <w:t>Thông tư 39/2016/TT-BTC ngày 01 tháng 3 năm 2016.</w:t>
      </w:r>
    </w:p>
    <w:p w:rsidR="00951FDD" w:rsidRPr="00951FDD" w:rsidRDefault="00951FDD" w:rsidP="00994F45">
      <w:pPr>
        <w:pStyle w:val="ListParagraph"/>
        <w:numPr>
          <w:ilvl w:val="0"/>
          <w:numId w:val="9"/>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951FDD">
        <w:rPr>
          <w:rFonts w:ascii="Times New Roman" w:eastAsia="Times New Roman" w:hAnsi="Times New Roman" w:cs="Times New Roman"/>
          <w:color w:val="000000"/>
          <w:sz w:val="28"/>
          <w:szCs w:val="28"/>
        </w:rPr>
        <w:t>T</w:t>
      </w:r>
      <w:r w:rsidRPr="00994F45">
        <w:rPr>
          <w:rFonts w:ascii="Times New Roman" w:eastAsia="Times New Roman" w:hAnsi="Times New Roman" w:cs="Times New Roman"/>
          <w:color w:val="000000"/>
          <w:sz w:val="28"/>
          <w:szCs w:val="28"/>
        </w:rPr>
        <w:t xml:space="preserve">hông tư  số 107/2017/TT-BTC ngày 10/10/2017 của Bộ Tài chính hướng dẫn hướng dẫn chế độ kế toán hành chính, sự nghiệp </w:t>
      </w:r>
    </w:p>
    <w:p w:rsidR="00951FDD" w:rsidRPr="00994F45" w:rsidRDefault="00C23C9E" w:rsidP="00994F45">
      <w:pPr>
        <w:pStyle w:val="ListParagraph"/>
        <w:numPr>
          <w:ilvl w:val="0"/>
          <w:numId w:val="9"/>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994F45">
        <w:rPr>
          <w:rFonts w:ascii="Times New Roman" w:eastAsia="Times New Roman" w:hAnsi="Times New Roman" w:cs="Times New Roman"/>
          <w:color w:val="000000"/>
          <w:sz w:val="28"/>
          <w:szCs w:val="28"/>
        </w:rPr>
        <w:t>Thông tư liên tịch số 55/2015/TTLT-BTC-BKHCN ngày 22/4/2015 của Bộ Tài chính, Bộ Khoa học và Công nghệ </w:t>
      </w:r>
      <w:hyperlink r:id="rId13" w:tgtFrame="_blank" w:history="1">
        <w:r w:rsidR="00951FDD" w:rsidRPr="00994F45">
          <w:rPr>
            <w:rFonts w:ascii="Times New Roman" w:eastAsia="Times New Roman" w:hAnsi="Times New Roman" w:cs="Times New Roman"/>
            <w:color w:val="000000"/>
            <w:sz w:val="28"/>
            <w:szCs w:val="28"/>
          </w:rPr>
          <w:t>h</w:t>
        </w:r>
        <w:r w:rsidRPr="00994F45">
          <w:rPr>
            <w:rFonts w:ascii="Times New Roman" w:eastAsia="Times New Roman" w:hAnsi="Times New Roman" w:cs="Times New Roman"/>
            <w:color w:val="000000"/>
            <w:sz w:val="28"/>
            <w:szCs w:val="28"/>
          </w:rPr>
          <w:t>ướng dẫn định mức xây dựng, phân bổ dự toán và quyết toán kinh phí đối với nhiệm vụ khoa học và công nghệ có sử dụng ngân sách nhà nước</w:t>
        </w:r>
      </w:hyperlink>
      <w:r w:rsidRPr="00994F45">
        <w:rPr>
          <w:rFonts w:ascii="Times New Roman" w:eastAsia="Times New Roman" w:hAnsi="Times New Roman" w:cs="Times New Roman"/>
          <w:color w:val="000000"/>
          <w:sz w:val="28"/>
          <w:szCs w:val="28"/>
        </w:rPr>
        <w:t>;</w:t>
      </w:r>
    </w:p>
    <w:p w:rsidR="00C23C9E" w:rsidRPr="00994F45" w:rsidRDefault="00C23C9E" w:rsidP="00994F45">
      <w:pPr>
        <w:pStyle w:val="ListParagraph"/>
        <w:numPr>
          <w:ilvl w:val="0"/>
          <w:numId w:val="9"/>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994F45">
        <w:rPr>
          <w:rFonts w:ascii="Times New Roman" w:eastAsia="Times New Roman" w:hAnsi="Times New Roman" w:cs="Times New Roman"/>
          <w:color w:val="000000"/>
          <w:sz w:val="28"/>
          <w:szCs w:val="28"/>
        </w:rPr>
        <w:t>Thông tư liên tịch số 27/2015/TTLT-BKNCN-BTC ngày 30/12/2015 của Bộ Khoa học và Công nghệ, Bộ Tài chính </w:t>
      </w:r>
      <w:hyperlink r:id="rId14" w:tgtFrame="_blank" w:history="1">
        <w:r w:rsidRPr="00994F45">
          <w:rPr>
            <w:rFonts w:ascii="Times New Roman" w:eastAsia="Times New Roman" w:hAnsi="Times New Roman" w:cs="Times New Roman"/>
            <w:color w:val="000000"/>
            <w:sz w:val="28"/>
            <w:szCs w:val="28"/>
          </w:rPr>
          <w:t>Quy định khoán chi thực hiện nhiệm vụ khoa học và công nghệ sử dụng ngân sách nhà nướ</w:t>
        </w:r>
      </w:hyperlink>
      <w:r w:rsidRPr="00994F45">
        <w:rPr>
          <w:rFonts w:ascii="Times New Roman" w:eastAsia="Times New Roman" w:hAnsi="Times New Roman" w:cs="Times New Roman"/>
          <w:color w:val="000000"/>
          <w:sz w:val="28"/>
          <w:szCs w:val="28"/>
        </w:rPr>
        <w:t>c;</w:t>
      </w:r>
    </w:p>
    <w:p w:rsidR="00951FDD" w:rsidRPr="00951FDD" w:rsidRDefault="00C23C9E" w:rsidP="00994F45">
      <w:pPr>
        <w:pStyle w:val="ListParagraph"/>
        <w:numPr>
          <w:ilvl w:val="0"/>
          <w:numId w:val="9"/>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994F45">
        <w:rPr>
          <w:rFonts w:ascii="Times New Roman" w:eastAsia="Times New Roman" w:hAnsi="Times New Roman" w:cs="Times New Roman"/>
          <w:color w:val="000000"/>
          <w:sz w:val="28"/>
          <w:szCs w:val="28"/>
        </w:rPr>
        <w:t>Thông tư số 40/2017/TT-BTC ngày 28/4/2017 của Bộ Tài chính </w:t>
      </w:r>
      <w:hyperlink r:id="rId15" w:history="1">
        <w:r w:rsidRPr="00994F45">
          <w:rPr>
            <w:rFonts w:ascii="Times New Roman" w:eastAsia="Times New Roman" w:hAnsi="Times New Roman" w:cs="Times New Roman"/>
            <w:color w:val="000000"/>
            <w:sz w:val="28"/>
            <w:szCs w:val="28"/>
          </w:rPr>
          <w:t>Quy định chế độ công tác phí, chế độ chi hội nghị</w:t>
        </w:r>
      </w:hyperlink>
      <w:r w:rsidRPr="00994F45">
        <w:rPr>
          <w:rFonts w:ascii="Times New Roman" w:eastAsia="Times New Roman" w:hAnsi="Times New Roman" w:cs="Times New Roman"/>
          <w:color w:val="000000"/>
          <w:sz w:val="28"/>
          <w:szCs w:val="28"/>
        </w:rPr>
        <w:t>;</w:t>
      </w:r>
    </w:p>
    <w:p w:rsidR="00C23C9E" w:rsidRPr="00951FDD" w:rsidRDefault="00C23C9E" w:rsidP="00994F45">
      <w:pPr>
        <w:pStyle w:val="ListParagraph"/>
        <w:numPr>
          <w:ilvl w:val="0"/>
          <w:numId w:val="9"/>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994F45">
        <w:rPr>
          <w:rFonts w:ascii="Times New Roman" w:eastAsia="Times New Roman" w:hAnsi="Times New Roman" w:cs="Times New Roman"/>
          <w:color w:val="000000"/>
          <w:sz w:val="28"/>
          <w:szCs w:val="28"/>
        </w:rPr>
        <w:t xml:space="preserve">Thông tư liên tịch số </w:t>
      </w:r>
      <w:r w:rsidR="00951FDD" w:rsidRPr="00994F45">
        <w:rPr>
          <w:rFonts w:ascii="Times New Roman" w:eastAsia="Times New Roman" w:hAnsi="Times New Roman" w:cs="Times New Roman"/>
          <w:color w:val="000000"/>
          <w:sz w:val="28"/>
          <w:szCs w:val="28"/>
        </w:rPr>
        <w:t>7</w:t>
      </w:r>
      <w:r w:rsidRPr="00994F45">
        <w:rPr>
          <w:rFonts w:ascii="Times New Roman" w:eastAsia="Times New Roman" w:hAnsi="Times New Roman" w:cs="Times New Roman"/>
          <w:color w:val="000000"/>
          <w:sz w:val="28"/>
          <w:szCs w:val="28"/>
        </w:rPr>
        <w:t xml:space="preserve">1/2010/TT-BTC ngày </w:t>
      </w:r>
      <w:r w:rsidR="00951FDD" w:rsidRPr="00994F45">
        <w:rPr>
          <w:rFonts w:ascii="Times New Roman" w:eastAsia="Times New Roman" w:hAnsi="Times New Roman" w:cs="Times New Roman"/>
          <w:color w:val="000000"/>
          <w:sz w:val="28"/>
          <w:szCs w:val="28"/>
        </w:rPr>
        <w:t xml:space="preserve"> 10/8/2018 </w:t>
      </w:r>
      <w:r w:rsidRPr="00994F45">
        <w:rPr>
          <w:rFonts w:ascii="Times New Roman" w:eastAsia="Times New Roman" w:hAnsi="Times New Roman" w:cs="Times New Roman"/>
          <w:color w:val="000000"/>
          <w:sz w:val="28"/>
          <w:szCs w:val="28"/>
        </w:rPr>
        <w:t>của Bộ Tài chính </w:t>
      </w:r>
      <w:r w:rsidR="00951FDD" w:rsidRPr="00994F45">
        <w:rPr>
          <w:rFonts w:ascii="Times New Roman" w:eastAsia="Times New Roman" w:hAnsi="Times New Roman" w:cs="Times New Roman"/>
          <w:color w:val="000000"/>
          <w:sz w:val="28"/>
          <w:szCs w:val="28"/>
        </w:rPr>
        <w:t xml:space="preserve">quy định chế độ tiếp khách nước ngoài vào làm việc tại Việt Nam, chế độ chi tổ chức hội nghị, hội thảo quốc tế tại Việt Nam và chế độ tiếp khách trong nước. </w:t>
      </w:r>
    </w:p>
    <w:p w:rsidR="00911150" w:rsidRDefault="00911150" w:rsidP="00D94343">
      <w:pPr>
        <w:spacing w:before="120" w:line="360" w:lineRule="exac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III. </w:t>
      </w:r>
      <w:r w:rsidR="00A069A3">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Hợp tác quốc tế</w:t>
      </w:r>
    </w:p>
    <w:p w:rsidR="00CC6530" w:rsidRPr="00951FDD" w:rsidRDefault="00CC6530" w:rsidP="00994F45">
      <w:pPr>
        <w:pStyle w:val="ListParagraph"/>
        <w:numPr>
          <w:ilvl w:val="0"/>
          <w:numId w:val="17"/>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951FDD">
        <w:rPr>
          <w:rFonts w:ascii="Times New Roman" w:eastAsia="Times New Roman" w:hAnsi="Times New Roman" w:cs="Times New Roman"/>
          <w:color w:val="000000"/>
          <w:sz w:val="28"/>
          <w:szCs w:val="28"/>
        </w:rPr>
        <w:t>Luật Điều ước quốc tế</w:t>
      </w:r>
    </w:p>
    <w:p w:rsidR="00CC6530" w:rsidRPr="00951FDD" w:rsidRDefault="00CC6530" w:rsidP="00994F45">
      <w:pPr>
        <w:pStyle w:val="ListParagraph"/>
        <w:numPr>
          <w:ilvl w:val="0"/>
          <w:numId w:val="17"/>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951FDD">
        <w:rPr>
          <w:rFonts w:ascii="Times New Roman" w:eastAsia="Times New Roman" w:hAnsi="Times New Roman" w:cs="Times New Roman"/>
          <w:color w:val="000000"/>
          <w:sz w:val="28"/>
          <w:szCs w:val="28"/>
        </w:rPr>
        <w:t>Pháp lệnh Ký kết và thực hiện thỏa thuận quốc tế</w:t>
      </w:r>
    </w:p>
    <w:p w:rsidR="00496816" w:rsidRDefault="00496816" w:rsidP="00994F45">
      <w:pPr>
        <w:pStyle w:val="ListParagraph"/>
        <w:numPr>
          <w:ilvl w:val="0"/>
          <w:numId w:val="17"/>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951FDD">
        <w:rPr>
          <w:rFonts w:ascii="Times New Roman" w:eastAsia="Times New Roman" w:hAnsi="Times New Roman" w:cs="Times New Roman"/>
          <w:color w:val="000000"/>
          <w:sz w:val="28"/>
          <w:szCs w:val="28"/>
        </w:rPr>
        <w:t xml:space="preserve">Thông tư số 12/2018/TT-BKHCN ngày 31/8/2018 của Bộ Khoa học và Công nghệ </w:t>
      </w:r>
      <w:r w:rsidR="003428B1" w:rsidRPr="00951FDD">
        <w:rPr>
          <w:rFonts w:ascii="Times New Roman" w:eastAsia="Times New Roman" w:hAnsi="Times New Roman" w:cs="Times New Roman"/>
          <w:color w:val="000000"/>
          <w:sz w:val="28"/>
          <w:szCs w:val="28"/>
        </w:rPr>
        <w:t>q</w:t>
      </w:r>
      <w:r w:rsidRPr="00951FDD">
        <w:rPr>
          <w:rFonts w:ascii="Times New Roman" w:eastAsia="Times New Roman" w:hAnsi="Times New Roman" w:cs="Times New Roman"/>
          <w:color w:val="000000"/>
          <w:sz w:val="28"/>
          <w:szCs w:val="28"/>
        </w:rPr>
        <w:t>uy định về xây dựng, ký kết và quản lý các chương trình hợp tác quốc tế của Quỹ Phát triển khoa học và công nghệ Quốc gia trong tài trợ thực hiện nhiệm vụ khoa học và công nghệ, hỗ trợ hoạt động nâng cao năng lực khoa học và công nghệ quốc gia.</w:t>
      </w:r>
    </w:p>
    <w:p w:rsidR="00720D23" w:rsidRPr="00951FDD" w:rsidRDefault="00720D23" w:rsidP="00994F45">
      <w:pPr>
        <w:pStyle w:val="ListParagraph"/>
        <w:numPr>
          <w:ilvl w:val="0"/>
          <w:numId w:val="17"/>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Thông tin về các chương trình hợp tác quốc tế của Quỹ trên website (</w:t>
      </w:r>
      <w:hyperlink r:id="rId16" w:history="1">
        <w:r>
          <w:rPr>
            <w:rStyle w:val="Hyperlink"/>
          </w:rPr>
          <w:t>https://nafosted.gov.vn/</w:t>
        </w:r>
      </w:hyperlink>
      <w:r>
        <w:rPr>
          <w:rFonts w:ascii="Times New Roman" w:eastAsia="Times New Roman" w:hAnsi="Times New Roman" w:cs="Times New Roman"/>
          <w:color w:val="000000"/>
          <w:sz w:val="28"/>
          <w:szCs w:val="28"/>
        </w:rPr>
        <w:t>)</w:t>
      </w:r>
    </w:p>
    <w:p w:rsidR="00BB2255" w:rsidRPr="00DE1C81" w:rsidRDefault="00B1479C" w:rsidP="00D94343">
      <w:pPr>
        <w:spacing w:before="120" w:line="360" w:lineRule="exact"/>
        <w:rPr>
          <w:rFonts w:ascii="Times New Roman" w:eastAsia="Times New Roman" w:hAnsi="Times New Roman" w:cs="Times New Roman"/>
          <w:b/>
          <w:sz w:val="28"/>
          <w:szCs w:val="28"/>
        </w:rPr>
      </w:pPr>
      <w:r w:rsidRPr="00DE1C81">
        <w:rPr>
          <w:rFonts w:ascii="Times New Roman" w:eastAsia="Times New Roman" w:hAnsi="Times New Roman" w:cs="Times New Roman"/>
          <w:b/>
          <w:sz w:val="28"/>
          <w:szCs w:val="28"/>
        </w:rPr>
        <w:t xml:space="preserve">IV. </w:t>
      </w:r>
      <w:r w:rsidR="00A069A3" w:rsidRPr="00DE1C81">
        <w:rPr>
          <w:rFonts w:ascii="Times New Roman" w:eastAsia="Times New Roman" w:hAnsi="Times New Roman" w:cs="Times New Roman"/>
          <w:b/>
          <w:sz w:val="28"/>
          <w:szCs w:val="28"/>
        </w:rPr>
        <w:t>C</w:t>
      </w:r>
      <w:r w:rsidRPr="00DE1C81">
        <w:rPr>
          <w:rFonts w:ascii="Times New Roman" w:eastAsia="Times New Roman" w:hAnsi="Times New Roman" w:cs="Times New Roman"/>
          <w:b/>
          <w:sz w:val="28"/>
          <w:szCs w:val="28"/>
        </w:rPr>
        <w:t>ông nghệ thông tin</w:t>
      </w:r>
    </w:p>
    <w:p w:rsidR="007622CC" w:rsidRDefault="004A0E15" w:rsidP="00994F45">
      <w:pPr>
        <w:pStyle w:val="ListParagraph"/>
        <w:numPr>
          <w:ilvl w:val="0"/>
          <w:numId w:val="16"/>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7622CC">
        <w:rPr>
          <w:rFonts w:ascii="Times New Roman" w:eastAsia="Times New Roman" w:hAnsi="Times New Roman" w:cs="Times New Roman"/>
          <w:color w:val="000000"/>
          <w:sz w:val="28"/>
          <w:szCs w:val="28"/>
        </w:rPr>
        <w:t>Luật Công nghệ thông tin</w:t>
      </w:r>
      <w:r w:rsidR="007622CC" w:rsidRPr="007622CC">
        <w:rPr>
          <w:rFonts w:ascii="Times New Roman" w:eastAsia="Times New Roman" w:hAnsi="Times New Roman" w:cs="Times New Roman"/>
          <w:color w:val="000000"/>
          <w:sz w:val="28"/>
          <w:szCs w:val="28"/>
        </w:rPr>
        <w:t xml:space="preserve"> năm 2006 và văn bản hướng dẫn thi hành </w:t>
      </w:r>
    </w:p>
    <w:p w:rsidR="00833B95" w:rsidRPr="00833B95" w:rsidRDefault="00833B95" w:rsidP="00994F45">
      <w:pPr>
        <w:pStyle w:val="ListParagraph"/>
        <w:numPr>
          <w:ilvl w:val="0"/>
          <w:numId w:val="16"/>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833B95">
        <w:rPr>
          <w:rFonts w:ascii="Times New Roman" w:eastAsia="Times New Roman" w:hAnsi="Times New Roman" w:cs="Times New Roman"/>
          <w:color w:val="000000"/>
          <w:sz w:val="28"/>
          <w:szCs w:val="28"/>
        </w:rPr>
        <w:t>Nghị định số </w:t>
      </w:r>
      <w:hyperlink r:id="rId17" w:tgtFrame="_blank" w:tooltip="Nghị định 64/2007/NĐ-CP" w:history="1">
        <w:r w:rsidRPr="00833B95">
          <w:rPr>
            <w:rFonts w:ascii="Times New Roman" w:eastAsia="Times New Roman" w:hAnsi="Times New Roman" w:cs="Times New Roman"/>
            <w:color w:val="000000"/>
            <w:sz w:val="28"/>
            <w:szCs w:val="28"/>
          </w:rPr>
          <w:t>64/2007/NĐ-CP</w:t>
        </w:r>
      </w:hyperlink>
      <w:r w:rsidRPr="00833B95">
        <w:rPr>
          <w:rFonts w:ascii="Times New Roman" w:eastAsia="Times New Roman" w:hAnsi="Times New Roman" w:cs="Times New Roman"/>
          <w:color w:val="000000"/>
          <w:sz w:val="28"/>
          <w:szCs w:val="28"/>
        </w:rPr>
        <w:t> ngày 10 tháng 4 năm 2007 của Chính phủ về ứng dụng công nghệ thông tin trong hoạt động của cơ quan Nhà nước;</w:t>
      </w:r>
    </w:p>
    <w:p w:rsidR="00833B95" w:rsidRPr="00833B95" w:rsidRDefault="00833B95" w:rsidP="00994F45">
      <w:pPr>
        <w:pStyle w:val="ListParagraph"/>
        <w:numPr>
          <w:ilvl w:val="0"/>
          <w:numId w:val="16"/>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833B95">
        <w:rPr>
          <w:rFonts w:ascii="Times New Roman" w:eastAsia="Times New Roman" w:hAnsi="Times New Roman" w:cs="Times New Roman"/>
          <w:color w:val="000000"/>
          <w:sz w:val="28"/>
          <w:szCs w:val="28"/>
        </w:rPr>
        <w:t>Nghị định số </w:t>
      </w:r>
      <w:hyperlink r:id="rId18" w:tgtFrame="_blank" w:tooltip="Nghị định 43/2011/NĐ-CP" w:history="1">
        <w:r w:rsidRPr="00833B95">
          <w:rPr>
            <w:rFonts w:ascii="Times New Roman" w:eastAsia="Times New Roman" w:hAnsi="Times New Roman" w:cs="Times New Roman"/>
            <w:color w:val="000000"/>
            <w:sz w:val="28"/>
            <w:szCs w:val="28"/>
          </w:rPr>
          <w:t>43/2011/NĐ-CP</w:t>
        </w:r>
      </w:hyperlink>
      <w:r w:rsidRPr="00833B95">
        <w:rPr>
          <w:rFonts w:ascii="Times New Roman" w:eastAsia="Times New Roman" w:hAnsi="Times New Roman" w:cs="Times New Roman"/>
          <w:color w:val="000000"/>
          <w:sz w:val="28"/>
          <w:szCs w:val="28"/>
        </w:rPr>
        <w:t> ngày 13 tháng 6 năm 2011 của Chính phủ quy định về việc cung cấp thông tin và dịch vụ công trực tuyến trên trang thông tin điện tử hoặc cổng thông tin điện tử của cơ quan nhà nước;</w:t>
      </w:r>
    </w:p>
    <w:p w:rsidR="00720D23" w:rsidRPr="00833B95" w:rsidRDefault="00720D23" w:rsidP="00994F45">
      <w:pPr>
        <w:pStyle w:val="ListParagraph"/>
        <w:numPr>
          <w:ilvl w:val="0"/>
          <w:numId w:val="16"/>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Kiến thức thiết kế, phát triển phần mềm</w:t>
      </w:r>
    </w:p>
    <w:p w:rsidR="00B1479C" w:rsidRPr="001B7943" w:rsidRDefault="00DA186B" w:rsidP="00D94343">
      <w:pPr>
        <w:spacing w:before="120" w:line="360" w:lineRule="exac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w:t>
      </w:r>
      <w:r w:rsidR="00B1479C" w:rsidRPr="001B7943">
        <w:rPr>
          <w:rFonts w:ascii="Times New Roman" w:eastAsia="Times New Roman" w:hAnsi="Times New Roman" w:cs="Times New Roman"/>
          <w:b/>
          <w:color w:val="000000"/>
          <w:sz w:val="28"/>
          <w:szCs w:val="28"/>
        </w:rPr>
        <w:t xml:space="preserve">. </w:t>
      </w:r>
      <w:r w:rsidR="00A069A3">
        <w:rPr>
          <w:rFonts w:ascii="Times New Roman" w:eastAsia="Times New Roman" w:hAnsi="Times New Roman" w:cs="Times New Roman"/>
          <w:b/>
          <w:color w:val="000000"/>
          <w:sz w:val="28"/>
          <w:szCs w:val="28"/>
        </w:rPr>
        <w:t>Hành c</w:t>
      </w:r>
      <w:r w:rsidR="00B1479C" w:rsidRPr="001B7943">
        <w:rPr>
          <w:rFonts w:ascii="Times New Roman" w:eastAsia="Times New Roman" w:hAnsi="Times New Roman" w:cs="Times New Roman"/>
          <w:b/>
          <w:color w:val="000000"/>
          <w:sz w:val="28"/>
          <w:szCs w:val="28"/>
        </w:rPr>
        <w:t>hính</w:t>
      </w:r>
    </w:p>
    <w:p w:rsidR="00CF6B56" w:rsidRPr="00627AB1" w:rsidRDefault="00CF6B56" w:rsidP="00DE1C81">
      <w:pPr>
        <w:pStyle w:val="ListParagraph"/>
        <w:numPr>
          <w:ilvl w:val="0"/>
          <w:numId w:val="18"/>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627AB1">
        <w:rPr>
          <w:rFonts w:ascii="Times New Roman" w:eastAsia="Times New Roman" w:hAnsi="Times New Roman" w:cs="Times New Roman"/>
          <w:color w:val="000000"/>
          <w:sz w:val="28"/>
          <w:szCs w:val="28"/>
        </w:rPr>
        <w:lastRenderedPageBreak/>
        <w:t>Luật lưu trữ</w:t>
      </w:r>
      <w:r w:rsidR="00DA186B" w:rsidRPr="00627AB1">
        <w:rPr>
          <w:rFonts w:ascii="Times New Roman" w:eastAsia="Times New Roman" w:hAnsi="Times New Roman" w:cs="Times New Roman"/>
          <w:color w:val="000000"/>
          <w:sz w:val="28"/>
          <w:szCs w:val="28"/>
        </w:rPr>
        <w:t xml:space="preserve"> năm 2011 và văn bản hướng dẫn thi hành</w:t>
      </w:r>
    </w:p>
    <w:p w:rsidR="00DA186B" w:rsidRPr="00627AB1" w:rsidRDefault="00DA186B" w:rsidP="00DE1C81">
      <w:pPr>
        <w:pStyle w:val="ListParagraph"/>
        <w:numPr>
          <w:ilvl w:val="0"/>
          <w:numId w:val="18"/>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627AB1">
        <w:rPr>
          <w:rFonts w:ascii="Times New Roman" w:eastAsia="Times New Roman" w:hAnsi="Times New Roman" w:cs="Times New Roman"/>
          <w:color w:val="000000"/>
          <w:sz w:val="28"/>
          <w:szCs w:val="28"/>
        </w:rPr>
        <w:t xml:space="preserve">Luật Bảo vệ bí mật nhà nước năm 2018 và văn bản hướng dẫn thi hành. </w:t>
      </w:r>
    </w:p>
    <w:p w:rsidR="00CF6B56" w:rsidRPr="00627AB1" w:rsidRDefault="008B5ADC" w:rsidP="00DE1C81">
      <w:pPr>
        <w:pStyle w:val="ListParagraph"/>
        <w:numPr>
          <w:ilvl w:val="0"/>
          <w:numId w:val="18"/>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627AB1">
        <w:rPr>
          <w:rFonts w:ascii="Times New Roman" w:eastAsia="Times New Roman" w:hAnsi="Times New Roman" w:cs="Times New Roman"/>
          <w:color w:val="000000"/>
          <w:sz w:val="28"/>
          <w:szCs w:val="28"/>
        </w:rPr>
        <w:t>Nghị định số 99/2016/NĐ-CP ngày  01 tháng 07 năm 2016 của Chính phủ q</w:t>
      </w:r>
      <w:r w:rsidR="00CF6B56" w:rsidRPr="00627AB1">
        <w:rPr>
          <w:rFonts w:ascii="Times New Roman" w:eastAsia="Times New Roman" w:hAnsi="Times New Roman" w:cs="Times New Roman"/>
          <w:color w:val="000000"/>
          <w:sz w:val="28"/>
          <w:szCs w:val="28"/>
        </w:rPr>
        <w:t>uy định</w:t>
      </w:r>
      <w:r w:rsidRPr="00627AB1">
        <w:rPr>
          <w:rFonts w:ascii="Times New Roman" w:eastAsia="Times New Roman" w:hAnsi="Times New Roman" w:cs="Times New Roman"/>
          <w:color w:val="000000"/>
          <w:sz w:val="28"/>
          <w:szCs w:val="28"/>
        </w:rPr>
        <w:t xml:space="preserve"> quản lý và </w:t>
      </w:r>
      <w:r w:rsidR="00CF6B56" w:rsidRPr="00627AB1">
        <w:rPr>
          <w:rFonts w:ascii="Times New Roman" w:eastAsia="Times New Roman" w:hAnsi="Times New Roman" w:cs="Times New Roman"/>
          <w:color w:val="000000"/>
          <w:sz w:val="28"/>
          <w:szCs w:val="28"/>
        </w:rPr>
        <w:t>sử dụng con dấu</w:t>
      </w:r>
      <w:r w:rsidRPr="00627AB1">
        <w:rPr>
          <w:rFonts w:ascii="Times New Roman" w:eastAsia="Times New Roman" w:hAnsi="Times New Roman" w:cs="Times New Roman"/>
          <w:color w:val="000000"/>
          <w:sz w:val="28"/>
          <w:szCs w:val="28"/>
        </w:rPr>
        <w:t>.</w:t>
      </w:r>
    </w:p>
    <w:p w:rsidR="00627AB1" w:rsidRDefault="00CF6B56" w:rsidP="00DE1C81">
      <w:pPr>
        <w:pStyle w:val="ListParagraph"/>
        <w:numPr>
          <w:ilvl w:val="0"/>
          <w:numId w:val="18"/>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627AB1">
        <w:rPr>
          <w:rFonts w:ascii="Times New Roman" w:eastAsia="Times New Roman" w:hAnsi="Times New Roman" w:cs="Times New Roman"/>
          <w:color w:val="000000"/>
          <w:sz w:val="28"/>
          <w:szCs w:val="28"/>
        </w:rPr>
        <w:t xml:space="preserve">Thông tư </w:t>
      </w:r>
      <w:r w:rsidR="00DA186B" w:rsidRPr="00627AB1">
        <w:rPr>
          <w:rFonts w:ascii="Times New Roman" w:eastAsia="Times New Roman" w:hAnsi="Times New Roman" w:cs="Times New Roman"/>
          <w:color w:val="000000"/>
          <w:sz w:val="28"/>
          <w:szCs w:val="28"/>
        </w:rPr>
        <w:t>số 01/2011/TT-BNV ngày 19 tháng 1 năm 2011 của Bộ trưởng Bộ Nội vụ hướng dẫn thể thức và kỹ thuật trình bày văn bản hành chính</w:t>
      </w:r>
    </w:p>
    <w:p w:rsidR="00B1479C" w:rsidRPr="00627AB1" w:rsidRDefault="00662306" w:rsidP="00DE1C81">
      <w:pPr>
        <w:pStyle w:val="ListParagraph"/>
        <w:numPr>
          <w:ilvl w:val="0"/>
          <w:numId w:val="18"/>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627AB1">
        <w:rPr>
          <w:rFonts w:ascii="Times New Roman" w:eastAsia="Times New Roman" w:hAnsi="Times New Roman" w:cs="Times New Roman"/>
          <w:color w:val="000000"/>
          <w:sz w:val="28"/>
          <w:szCs w:val="28"/>
        </w:rPr>
        <w:t>Quyết định số 4148 /QĐ-BKHCN</w:t>
      </w:r>
      <w:r w:rsidR="00DA186B" w:rsidRPr="00627AB1">
        <w:rPr>
          <w:rFonts w:ascii="Times New Roman" w:eastAsia="Times New Roman" w:hAnsi="Times New Roman" w:cs="Times New Roman"/>
          <w:color w:val="000000"/>
          <w:sz w:val="28"/>
          <w:szCs w:val="28"/>
        </w:rPr>
        <w:t xml:space="preserve"> ngày 30/12/2013 </w:t>
      </w:r>
      <w:r w:rsidR="00DA186B" w:rsidRPr="00627AB1">
        <w:rPr>
          <w:rFonts w:ascii="Times New Roman" w:eastAsia="Times New Roman" w:hAnsi="Times New Roman" w:cs="Times New Roman"/>
          <w:color w:val="000000"/>
          <w:sz w:val="28"/>
          <w:szCs w:val="28"/>
        </w:rPr>
        <w:tab/>
        <w:t>của Bộ trưởng Bộ Khoa học và Công nghệ về việc ban hành Q</w:t>
      </w:r>
      <w:r w:rsidR="00647224" w:rsidRPr="00627AB1">
        <w:rPr>
          <w:rFonts w:ascii="Times New Roman" w:eastAsia="Times New Roman" w:hAnsi="Times New Roman" w:cs="Times New Roman"/>
          <w:color w:val="000000"/>
          <w:sz w:val="28"/>
          <w:szCs w:val="28"/>
        </w:rPr>
        <w:t>uy chế Công tác văn thư, lưu t</w:t>
      </w:r>
      <w:r w:rsidR="00DA186B" w:rsidRPr="00627AB1">
        <w:rPr>
          <w:rFonts w:ascii="Times New Roman" w:eastAsia="Times New Roman" w:hAnsi="Times New Roman" w:cs="Times New Roman"/>
          <w:color w:val="000000"/>
          <w:sz w:val="28"/>
          <w:szCs w:val="28"/>
        </w:rPr>
        <w:t xml:space="preserve">rữ của Bộ Khoa học và Công nghệ. </w:t>
      </w:r>
    </w:p>
    <w:p w:rsidR="00B1479C" w:rsidRPr="001B7943" w:rsidRDefault="00B1479C" w:rsidP="00D94343">
      <w:pPr>
        <w:spacing w:before="120" w:line="360" w:lineRule="exact"/>
        <w:rPr>
          <w:rFonts w:ascii="Times New Roman" w:eastAsia="Times New Roman" w:hAnsi="Times New Roman" w:cs="Times New Roman"/>
          <w:b/>
          <w:color w:val="000000"/>
          <w:sz w:val="28"/>
          <w:szCs w:val="28"/>
        </w:rPr>
      </w:pPr>
      <w:r w:rsidRPr="001B7943">
        <w:rPr>
          <w:rFonts w:ascii="Times New Roman" w:eastAsia="Times New Roman" w:hAnsi="Times New Roman" w:cs="Times New Roman"/>
          <w:b/>
          <w:color w:val="000000"/>
          <w:sz w:val="28"/>
          <w:szCs w:val="28"/>
        </w:rPr>
        <w:t xml:space="preserve">VI. </w:t>
      </w:r>
      <w:r w:rsidR="00A069A3">
        <w:rPr>
          <w:rFonts w:ascii="Times New Roman" w:eastAsia="Times New Roman" w:hAnsi="Times New Roman" w:cs="Times New Roman"/>
          <w:b/>
          <w:color w:val="000000"/>
          <w:sz w:val="28"/>
          <w:szCs w:val="28"/>
        </w:rPr>
        <w:t>Qu</w:t>
      </w:r>
      <w:r w:rsidRPr="001B7943">
        <w:rPr>
          <w:rFonts w:ascii="Times New Roman" w:eastAsia="Times New Roman" w:hAnsi="Times New Roman" w:cs="Times New Roman"/>
          <w:b/>
          <w:color w:val="000000"/>
          <w:sz w:val="28"/>
          <w:szCs w:val="28"/>
        </w:rPr>
        <w:t>ản trị</w:t>
      </w:r>
    </w:p>
    <w:p w:rsidR="00627AB1" w:rsidRDefault="00647224" w:rsidP="00627AB1">
      <w:pPr>
        <w:pStyle w:val="ListParagraph"/>
        <w:numPr>
          <w:ilvl w:val="0"/>
          <w:numId w:val="10"/>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601362">
        <w:rPr>
          <w:rFonts w:ascii="Times New Roman" w:eastAsia="Times New Roman" w:hAnsi="Times New Roman" w:cs="Times New Roman"/>
          <w:color w:val="000000"/>
          <w:sz w:val="28"/>
          <w:szCs w:val="28"/>
        </w:rPr>
        <w:t xml:space="preserve">Luật Đấu thầu 2013 và </w:t>
      </w:r>
      <w:r w:rsidR="008B5ADC">
        <w:rPr>
          <w:rFonts w:ascii="Times New Roman" w:eastAsia="Times New Roman" w:hAnsi="Times New Roman" w:cs="Times New Roman"/>
          <w:color w:val="000000"/>
          <w:sz w:val="28"/>
          <w:szCs w:val="28"/>
        </w:rPr>
        <w:t xml:space="preserve">văn bản hướng dẫn thi hành. </w:t>
      </w:r>
    </w:p>
    <w:p w:rsidR="00720D23" w:rsidRDefault="00720D23" w:rsidP="00627AB1">
      <w:pPr>
        <w:pStyle w:val="ListParagraph"/>
        <w:numPr>
          <w:ilvl w:val="0"/>
          <w:numId w:val="10"/>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Luật quản lý sử dụng tài sản công </w:t>
      </w:r>
    </w:p>
    <w:p w:rsidR="00720D23" w:rsidRPr="00627AB1" w:rsidRDefault="00720D23" w:rsidP="00720D23">
      <w:pPr>
        <w:pStyle w:val="ListParagraph"/>
        <w:numPr>
          <w:ilvl w:val="0"/>
          <w:numId w:val="10"/>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601362">
        <w:rPr>
          <w:rFonts w:ascii="Times New Roman" w:eastAsia="Times New Roman" w:hAnsi="Times New Roman" w:cs="Times New Roman"/>
          <w:color w:val="000000"/>
          <w:sz w:val="28"/>
          <w:szCs w:val="28"/>
        </w:rPr>
        <w:t xml:space="preserve">Quyết định </w:t>
      </w:r>
      <w:r>
        <w:rPr>
          <w:rFonts w:ascii="Times New Roman" w:eastAsia="Times New Roman" w:hAnsi="Times New Roman" w:cs="Times New Roman"/>
          <w:color w:val="000000"/>
          <w:sz w:val="28"/>
          <w:szCs w:val="28"/>
        </w:rPr>
        <w:t xml:space="preserve">số </w:t>
      </w:r>
      <w:r w:rsidRPr="00720D23">
        <w:rPr>
          <w:rFonts w:ascii="Times New Roman" w:eastAsia="Times New Roman" w:hAnsi="Times New Roman" w:cs="Times New Roman"/>
          <w:color w:val="000000"/>
          <w:sz w:val="28"/>
          <w:szCs w:val="28"/>
        </w:rPr>
        <w:t xml:space="preserve">50/2017/QĐ-TTg </w:t>
      </w:r>
      <w:r w:rsidRPr="00627AB1">
        <w:rPr>
          <w:rFonts w:ascii="Times New Roman" w:eastAsia="Times New Roman" w:hAnsi="Times New Roman" w:cs="Times New Roman"/>
          <w:color w:val="000000"/>
          <w:sz w:val="28"/>
          <w:szCs w:val="28"/>
        </w:rPr>
        <w:t xml:space="preserve">của Thủ tướng Chính phủ </w:t>
      </w:r>
      <w:r w:rsidRPr="00720D23">
        <w:rPr>
          <w:rFonts w:ascii="Times New Roman" w:eastAsia="Times New Roman" w:hAnsi="Times New Roman" w:cs="Times New Roman"/>
          <w:color w:val="000000"/>
          <w:sz w:val="28"/>
          <w:szCs w:val="28"/>
        </w:rPr>
        <w:t>quy định về tiêu chuẩn, định mức sử dụng máy móc, thiết bị.</w:t>
      </w:r>
    </w:p>
    <w:p w:rsidR="007E2025" w:rsidRDefault="00DA186B" w:rsidP="00627AB1">
      <w:pPr>
        <w:pStyle w:val="ListParagraph"/>
        <w:numPr>
          <w:ilvl w:val="0"/>
          <w:numId w:val="10"/>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601362">
        <w:rPr>
          <w:rFonts w:ascii="Times New Roman" w:eastAsia="Times New Roman" w:hAnsi="Times New Roman" w:cs="Times New Roman"/>
          <w:color w:val="000000"/>
          <w:sz w:val="28"/>
          <w:szCs w:val="28"/>
        </w:rPr>
        <w:t xml:space="preserve">Quyết định </w:t>
      </w:r>
      <w:r>
        <w:rPr>
          <w:rFonts w:ascii="Times New Roman" w:eastAsia="Times New Roman" w:hAnsi="Times New Roman" w:cs="Times New Roman"/>
          <w:color w:val="000000"/>
          <w:sz w:val="28"/>
          <w:szCs w:val="28"/>
        </w:rPr>
        <w:t xml:space="preserve">số </w:t>
      </w:r>
      <w:r w:rsidRPr="00DA186B">
        <w:rPr>
          <w:rFonts w:ascii="Times New Roman" w:eastAsia="Times New Roman" w:hAnsi="Times New Roman" w:cs="Times New Roman"/>
          <w:color w:val="000000"/>
          <w:sz w:val="28"/>
          <w:szCs w:val="28"/>
        </w:rPr>
        <w:t>17/2019/QĐ-TTg</w:t>
      </w:r>
      <w:r w:rsidRPr="0060136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ngày </w:t>
      </w:r>
      <w:r w:rsidRPr="00DA186B">
        <w:rPr>
          <w:rFonts w:ascii="Times New Roman" w:eastAsia="Times New Roman" w:hAnsi="Times New Roman" w:cs="Times New Roman"/>
          <w:color w:val="000000"/>
          <w:sz w:val="28"/>
          <w:szCs w:val="28"/>
        </w:rPr>
        <w:t xml:space="preserve">08 tháng 4 năm 2019 </w:t>
      </w:r>
      <w:r>
        <w:rPr>
          <w:rFonts w:ascii="Times New Roman" w:eastAsia="Times New Roman" w:hAnsi="Times New Roman" w:cs="Times New Roman"/>
          <w:color w:val="000000"/>
          <w:sz w:val="28"/>
          <w:szCs w:val="28"/>
        </w:rPr>
        <w:t>của Thủ tướng Chính phủ q</w:t>
      </w:r>
      <w:r w:rsidRPr="00601362">
        <w:rPr>
          <w:rFonts w:ascii="Times New Roman" w:eastAsia="Times New Roman" w:hAnsi="Times New Roman" w:cs="Times New Roman"/>
          <w:color w:val="000000"/>
          <w:sz w:val="28"/>
          <w:szCs w:val="28"/>
        </w:rPr>
        <w:t xml:space="preserve">uy định </w:t>
      </w:r>
      <w:r w:rsidRPr="00DA186B">
        <w:rPr>
          <w:rFonts w:ascii="Times New Roman" w:eastAsia="Times New Roman" w:hAnsi="Times New Roman" w:cs="Times New Roman"/>
          <w:color w:val="000000"/>
          <w:sz w:val="28"/>
          <w:szCs w:val="28"/>
        </w:rPr>
        <w:t xml:space="preserve">về một số gói thầu, nội dung mua sắm nhằm duy trì hoạt động thường xuyên được áp dụng hình thức lựa chọn nhà thầu trong trường hợp đặc </w:t>
      </w:r>
      <w:r>
        <w:rPr>
          <w:rFonts w:ascii="Times New Roman" w:eastAsia="Times New Roman" w:hAnsi="Times New Roman" w:cs="Times New Roman"/>
          <w:color w:val="000000"/>
          <w:sz w:val="28"/>
          <w:szCs w:val="28"/>
        </w:rPr>
        <w:t>biệt theo quy định tại điều 26 Luật Đ</w:t>
      </w:r>
      <w:r w:rsidRPr="00DA186B">
        <w:rPr>
          <w:rFonts w:ascii="Times New Roman" w:eastAsia="Times New Roman" w:hAnsi="Times New Roman" w:cs="Times New Roman"/>
          <w:color w:val="000000"/>
          <w:sz w:val="28"/>
          <w:szCs w:val="28"/>
        </w:rPr>
        <w:t>ấu thầu</w:t>
      </w:r>
      <w:r w:rsidRPr="00601362">
        <w:rPr>
          <w:rFonts w:ascii="Times New Roman" w:eastAsia="Times New Roman" w:hAnsi="Times New Roman" w:cs="Times New Roman"/>
          <w:color w:val="000000"/>
          <w:sz w:val="28"/>
          <w:szCs w:val="28"/>
        </w:rPr>
        <w:t>.</w:t>
      </w:r>
    </w:p>
    <w:p w:rsidR="00B1479C" w:rsidRPr="00DE1C81" w:rsidRDefault="00B1479C" w:rsidP="00D94343">
      <w:pPr>
        <w:spacing w:before="120" w:line="360" w:lineRule="exact"/>
        <w:rPr>
          <w:rFonts w:ascii="Times New Roman" w:eastAsia="Times New Roman" w:hAnsi="Times New Roman" w:cs="Times New Roman"/>
          <w:b/>
          <w:sz w:val="28"/>
          <w:szCs w:val="28"/>
        </w:rPr>
      </w:pPr>
      <w:r w:rsidRPr="00DE1C81">
        <w:rPr>
          <w:rFonts w:ascii="Times New Roman" w:eastAsia="Times New Roman" w:hAnsi="Times New Roman" w:cs="Times New Roman"/>
          <w:b/>
          <w:sz w:val="28"/>
          <w:szCs w:val="28"/>
        </w:rPr>
        <w:t>VII. Truyền thông</w:t>
      </w:r>
    </w:p>
    <w:p w:rsidR="00B1479C" w:rsidRPr="00951FDD" w:rsidRDefault="007E2025" w:rsidP="00951FDD">
      <w:pPr>
        <w:pStyle w:val="ListParagraph"/>
        <w:numPr>
          <w:ilvl w:val="0"/>
          <w:numId w:val="13"/>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951FDD">
        <w:rPr>
          <w:rFonts w:ascii="Times New Roman" w:eastAsia="Times New Roman" w:hAnsi="Times New Roman" w:cs="Times New Roman"/>
          <w:color w:val="000000"/>
          <w:sz w:val="28"/>
          <w:szCs w:val="28"/>
        </w:rPr>
        <w:t>Luật T</w:t>
      </w:r>
      <w:r w:rsidR="00B1479C" w:rsidRPr="00951FDD">
        <w:rPr>
          <w:rFonts w:ascii="Times New Roman" w:eastAsia="Times New Roman" w:hAnsi="Times New Roman" w:cs="Times New Roman"/>
          <w:color w:val="000000"/>
          <w:sz w:val="28"/>
          <w:szCs w:val="28"/>
        </w:rPr>
        <w:t xml:space="preserve">iếp cận thông tin năm 2016 </w:t>
      </w:r>
      <w:r w:rsidRPr="00951FDD">
        <w:rPr>
          <w:rFonts w:ascii="Times New Roman" w:eastAsia="Times New Roman" w:hAnsi="Times New Roman" w:cs="Times New Roman"/>
          <w:color w:val="000000"/>
          <w:sz w:val="28"/>
          <w:szCs w:val="28"/>
        </w:rPr>
        <w:t xml:space="preserve">và văn bản hướng dẫn thi hành. </w:t>
      </w:r>
    </w:p>
    <w:p w:rsidR="00833B95" w:rsidRPr="00951FDD" w:rsidRDefault="00833B95" w:rsidP="00951FDD">
      <w:pPr>
        <w:pStyle w:val="ListParagraph"/>
        <w:numPr>
          <w:ilvl w:val="0"/>
          <w:numId w:val="13"/>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951FDD">
        <w:rPr>
          <w:rFonts w:ascii="Times New Roman" w:eastAsia="Times New Roman" w:hAnsi="Times New Roman" w:cs="Times New Roman"/>
          <w:color w:val="000000"/>
          <w:sz w:val="28"/>
          <w:szCs w:val="28"/>
        </w:rPr>
        <w:t>Nghị định số </w:t>
      </w:r>
      <w:hyperlink r:id="rId19" w:tgtFrame="_blank" w:tooltip="Nghị định 09/2017/NĐ-CP" w:history="1">
        <w:r w:rsidRPr="00951FDD">
          <w:rPr>
            <w:rFonts w:ascii="Times New Roman" w:eastAsia="Times New Roman" w:hAnsi="Times New Roman" w:cs="Times New Roman"/>
            <w:color w:val="000000"/>
            <w:sz w:val="28"/>
            <w:szCs w:val="28"/>
          </w:rPr>
          <w:t>09/2017/NĐ-CP</w:t>
        </w:r>
      </w:hyperlink>
      <w:r w:rsidRPr="00951FDD">
        <w:rPr>
          <w:rFonts w:ascii="Times New Roman" w:eastAsia="Times New Roman" w:hAnsi="Times New Roman" w:cs="Times New Roman"/>
          <w:color w:val="000000"/>
          <w:sz w:val="28"/>
          <w:szCs w:val="28"/>
        </w:rPr>
        <w:t> ngày 09 tháng 02 năm 2017 của Chính phủ quy định chi tiết việc phát ngôn và cung cấp thông tin cho báo chí;</w:t>
      </w:r>
    </w:p>
    <w:p w:rsidR="00B1479C" w:rsidRPr="00951FDD" w:rsidRDefault="00B1479C" w:rsidP="00951FDD">
      <w:pPr>
        <w:pStyle w:val="ListParagraph"/>
        <w:numPr>
          <w:ilvl w:val="0"/>
          <w:numId w:val="13"/>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951FDD">
        <w:rPr>
          <w:rFonts w:ascii="Times New Roman" w:eastAsia="Times New Roman" w:hAnsi="Times New Roman" w:cs="Times New Roman"/>
          <w:color w:val="000000"/>
          <w:sz w:val="28"/>
          <w:szCs w:val="28"/>
        </w:rPr>
        <w:t>Quyết định số 925/QĐ-BKHCN  ngày 26/4/2017 của Bộ</w:t>
      </w:r>
      <w:r w:rsidR="007E2025" w:rsidRPr="00951FDD">
        <w:rPr>
          <w:rFonts w:ascii="Times New Roman" w:eastAsia="Times New Roman" w:hAnsi="Times New Roman" w:cs="Times New Roman"/>
          <w:color w:val="000000"/>
          <w:sz w:val="28"/>
          <w:szCs w:val="28"/>
        </w:rPr>
        <w:t xml:space="preserve"> trưởng Bộ</w:t>
      </w:r>
      <w:r w:rsidRPr="00951FDD">
        <w:rPr>
          <w:rFonts w:ascii="Times New Roman" w:eastAsia="Times New Roman" w:hAnsi="Times New Roman" w:cs="Times New Roman"/>
          <w:color w:val="000000"/>
          <w:sz w:val="28"/>
          <w:szCs w:val="28"/>
        </w:rPr>
        <w:t xml:space="preserve"> Khoa học và Công nghệ về việc ban hành Quy chế phát ngôn và cung cấp thông tin cho báo chí của Bộ Khoa học và Công nghệ</w:t>
      </w:r>
    </w:p>
    <w:p w:rsidR="00833B95" w:rsidRPr="00951FDD" w:rsidRDefault="00B1479C" w:rsidP="00951FDD">
      <w:pPr>
        <w:pStyle w:val="ListParagraph"/>
        <w:numPr>
          <w:ilvl w:val="0"/>
          <w:numId w:val="13"/>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951FDD">
        <w:rPr>
          <w:rFonts w:ascii="Times New Roman" w:eastAsia="Times New Roman" w:hAnsi="Times New Roman" w:cs="Times New Roman"/>
          <w:color w:val="000000"/>
          <w:sz w:val="28"/>
          <w:szCs w:val="28"/>
        </w:rPr>
        <w:t>Quyết định số 4033/QĐ-BKHCN ngày 28/12/2018 của Bộ Khoa học và Công nghệ về ban hành quy chế tổ chức quản lý, cung cấp thông tin cho cổng thông tin điện tử bộ khoa học và công nghệ</w:t>
      </w:r>
      <w:r w:rsidR="00720D23">
        <w:rPr>
          <w:rFonts w:ascii="Times New Roman" w:eastAsia="Times New Roman" w:hAnsi="Times New Roman" w:cs="Times New Roman"/>
          <w:color w:val="000000"/>
          <w:sz w:val="28"/>
          <w:szCs w:val="28"/>
        </w:rPr>
        <w:t xml:space="preserve">. </w:t>
      </w:r>
    </w:p>
    <w:p w:rsidR="00601362" w:rsidRPr="00601362" w:rsidRDefault="00601362" w:rsidP="00D94343">
      <w:pPr>
        <w:shd w:val="clear" w:color="auto" w:fill="FFFFFF"/>
        <w:spacing w:before="120" w:after="0" w:line="360" w:lineRule="exact"/>
        <w:ind w:firstLine="680"/>
        <w:textAlignment w:val="baseline"/>
        <w:rPr>
          <w:rFonts w:ascii="Times New Roman" w:eastAsia="Times New Roman" w:hAnsi="Times New Roman" w:cs="Times New Roman"/>
          <w:color w:val="000000"/>
          <w:sz w:val="28"/>
          <w:szCs w:val="28"/>
        </w:rPr>
      </w:pPr>
      <w:r w:rsidRPr="00601362">
        <w:rPr>
          <w:rFonts w:ascii="Times New Roman" w:eastAsia="Times New Roman" w:hAnsi="Times New Roman" w:cs="Times New Roman"/>
          <w:color w:val="000000"/>
          <w:sz w:val="28"/>
          <w:szCs w:val="28"/>
        </w:rPr>
        <w:br/>
      </w:r>
    </w:p>
    <w:sectPr w:rsidR="00601362" w:rsidRPr="00601362" w:rsidSect="00C060EE">
      <w:pgSz w:w="11907" w:h="16839" w:code="9"/>
      <w:pgMar w:top="1134" w:right="1134" w:bottom="1134" w:left="1560" w:header="153" w:footer="3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E45" w:rsidRDefault="00BD6E45" w:rsidP="00283309">
      <w:pPr>
        <w:spacing w:after="0" w:line="240" w:lineRule="auto"/>
      </w:pPr>
      <w:r>
        <w:separator/>
      </w:r>
    </w:p>
  </w:endnote>
  <w:endnote w:type="continuationSeparator" w:id="0">
    <w:p w:rsidR="00BD6E45" w:rsidRDefault="00BD6E45" w:rsidP="0028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E45" w:rsidRDefault="00BD6E45" w:rsidP="00283309">
      <w:pPr>
        <w:spacing w:after="0" w:line="240" w:lineRule="auto"/>
      </w:pPr>
      <w:r>
        <w:separator/>
      </w:r>
    </w:p>
  </w:footnote>
  <w:footnote w:type="continuationSeparator" w:id="0">
    <w:p w:rsidR="00BD6E45" w:rsidRDefault="00BD6E45" w:rsidP="002833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750"/>
    <w:multiLevelType w:val="hybridMultilevel"/>
    <w:tmpl w:val="39A84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A17D6"/>
    <w:multiLevelType w:val="multilevel"/>
    <w:tmpl w:val="32869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982E29"/>
    <w:multiLevelType w:val="hybridMultilevel"/>
    <w:tmpl w:val="EBEEA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5A4F7D"/>
    <w:multiLevelType w:val="hybridMultilevel"/>
    <w:tmpl w:val="DEE21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31033B"/>
    <w:multiLevelType w:val="hybridMultilevel"/>
    <w:tmpl w:val="5F084366"/>
    <w:lvl w:ilvl="0" w:tplc="CEA29E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1E72F4"/>
    <w:multiLevelType w:val="hybridMultilevel"/>
    <w:tmpl w:val="F14EDC46"/>
    <w:lvl w:ilvl="0" w:tplc="EDDCAA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C73E50"/>
    <w:multiLevelType w:val="hybridMultilevel"/>
    <w:tmpl w:val="F14EDC46"/>
    <w:lvl w:ilvl="0" w:tplc="EDDCAA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D562355"/>
    <w:multiLevelType w:val="hybridMultilevel"/>
    <w:tmpl w:val="5F084366"/>
    <w:lvl w:ilvl="0" w:tplc="CEA29E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79409C7"/>
    <w:multiLevelType w:val="hybridMultilevel"/>
    <w:tmpl w:val="F14EDC46"/>
    <w:lvl w:ilvl="0" w:tplc="EDDCAA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240738C"/>
    <w:multiLevelType w:val="hybridMultilevel"/>
    <w:tmpl w:val="612E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8521CD"/>
    <w:multiLevelType w:val="hybridMultilevel"/>
    <w:tmpl w:val="F14EDC46"/>
    <w:lvl w:ilvl="0" w:tplc="EDDCAA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5857358"/>
    <w:multiLevelType w:val="hybridMultilevel"/>
    <w:tmpl w:val="5F084366"/>
    <w:lvl w:ilvl="0" w:tplc="CEA29E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2144F4"/>
    <w:multiLevelType w:val="hybridMultilevel"/>
    <w:tmpl w:val="85069AB2"/>
    <w:lvl w:ilvl="0" w:tplc="A558AC54">
      <w:start w:val="1"/>
      <w:numFmt w:val="decimal"/>
      <w:lvlText w:val="%1."/>
      <w:lvlJc w:val="left"/>
      <w:pPr>
        <w:ind w:left="420" w:hanging="360"/>
      </w:pPr>
      <w:rPr>
        <w:rFonts w:ascii="Arial" w:eastAsiaTheme="minorHAnsi" w:hAnsi="Arial" w:cs="Arial" w:hint="default"/>
        <w:color w:val="000000"/>
        <w:sz w:val="21"/>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662A1F61"/>
    <w:multiLevelType w:val="hybridMultilevel"/>
    <w:tmpl w:val="0AF6DD74"/>
    <w:lvl w:ilvl="0" w:tplc="0409000F">
      <w:start w:val="1"/>
      <w:numFmt w:val="decimal"/>
      <w:lvlText w:val="%1."/>
      <w:lvlJc w:val="left"/>
      <w:pPr>
        <w:ind w:left="720" w:hanging="360"/>
      </w:pPr>
    </w:lvl>
    <w:lvl w:ilvl="1" w:tplc="3BDA8E16">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496C84"/>
    <w:multiLevelType w:val="hybridMultilevel"/>
    <w:tmpl w:val="F14EDC46"/>
    <w:lvl w:ilvl="0" w:tplc="EDDCAA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25904B4"/>
    <w:multiLevelType w:val="hybridMultilevel"/>
    <w:tmpl w:val="F14EDC46"/>
    <w:lvl w:ilvl="0" w:tplc="EDDCAA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5396CE8"/>
    <w:multiLevelType w:val="hybridMultilevel"/>
    <w:tmpl w:val="5F084366"/>
    <w:lvl w:ilvl="0" w:tplc="CEA29E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7D31F94"/>
    <w:multiLevelType w:val="hybridMultilevel"/>
    <w:tmpl w:val="62AE4520"/>
    <w:lvl w:ilvl="0" w:tplc="CEA29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12"/>
  </w:num>
  <w:num w:numId="5">
    <w:abstractNumId w:val="9"/>
  </w:num>
  <w:num w:numId="6">
    <w:abstractNumId w:val="4"/>
  </w:num>
  <w:num w:numId="7">
    <w:abstractNumId w:val="11"/>
  </w:num>
  <w:num w:numId="8">
    <w:abstractNumId w:val="17"/>
  </w:num>
  <w:num w:numId="9">
    <w:abstractNumId w:val="8"/>
  </w:num>
  <w:num w:numId="10">
    <w:abstractNumId w:val="10"/>
  </w:num>
  <w:num w:numId="11">
    <w:abstractNumId w:val="13"/>
  </w:num>
  <w:num w:numId="12">
    <w:abstractNumId w:val="0"/>
  </w:num>
  <w:num w:numId="13">
    <w:abstractNumId w:val="14"/>
  </w:num>
  <w:num w:numId="14">
    <w:abstractNumId w:val="16"/>
  </w:num>
  <w:num w:numId="15">
    <w:abstractNumId w:val="7"/>
  </w:num>
  <w:num w:numId="16">
    <w:abstractNumId w:val="15"/>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4E"/>
    <w:rsid w:val="0003002E"/>
    <w:rsid w:val="00051DC7"/>
    <w:rsid w:val="00065829"/>
    <w:rsid w:val="00087B97"/>
    <w:rsid w:val="000923C2"/>
    <w:rsid w:val="000D6E58"/>
    <w:rsid w:val="00113501"/>
    <w:rsid w:val="0011520C"/>
    <w:rsid w:val="00125370"/>
    <w:rsid w:val="001258DE"/>
    <w:rsid w:val="0013270A"/>
    <w:rsid w:val="001521B5"/>
    <w:rsid w:val="00153FC1"/>
    <w:rsid w:val="00161688"/>
    <w:rsid w:val="00176BB9"/>
    <w:rsid w:val="00183FB8"/>
    <w:rsid w:val="001B7943"/>
    <w:rsid w:val="001E3641"/>
    <w:rsid w:val="001E36A3"/>
    <w:rsid w:val="002033A2"/>
    <w:rsid w:val="00283309"/>
    <w:rsid w:val="0029590B"/>
    <w:rsid w:val="002A22EE"/>
    <w:rsid w:val="002B1E63"/>
    <w:rsid w:val="00326E08"/>
    <w:rsid w:val="003428B1"/>
    <w:rsid w:val="00346BA8"/>
    <w:rsid w:val="00367A07"/>
    <w:rsid w:val="003A5096"/>
    <w:rsid w:val="003B0D14"/>
    <w:rsid w:val="00431361"/>
    <w:rsid w:val="004455CB"/>
    <w:rsid w:val="004472B2"/>
    <w:rsid w:val="00452A24"/>
    <w:rsid w:val="0045762C"/>
    <w:rsid w:val="00466CCF"/>
    <w:rsid w:val="00481A34"/>
    <w:rsid w:val="00496816"/>
    <w:rsid w:val="004A0E15"/>
    <w:rsid w:val="004C6B9F"/>
    <w:rsid w:val="004F6625"/>
    <w:rsid w:val="005121B4"/>
    <w:rsid w:val="005127C2"/>
    <w:rsid w:val="005270B9"/>
    <w:rsid w:val="005374D0"/>
    <w:rsid w:val="00572A34"/>
    <w:rsid w:val="0057334F"/>
    <w:rsid w:val="0058214E"/>
    <w:rsid w:val="00601362"/>
    <w:rsid w:val="00607294"/>
    <w:rsid w:val="00613434"/>
    <w:rsid w:val="00627AB1"/>
    <w:rsid w:val="0063414E"/>
    <w:rsid w:val="00647224"/>
    <w:rsid w:val="00662306"/>
    <w:rsid w:val="0069092F"/>
    <w:rsid w:val="0069140E"/>
    <w:rsid w:val="00700DB9"/>
    <w:rsid w:val="00720D23"/>
    <w:rsid w:val="007518BA"/>
    <w:rsid w:val="007622CC"/>
    <w:rsid w:val="007D5A9B"/>
    <w:rsid w:val="007E2025"/>
    <w:rsid w:val="00833B95"/>
    <w:rsid w:val="008B5ADC"/>
    <w:rsid w:val="008F1B38"/>
    <w:rsid w:val="00906597"/>
    <w:rsid w:val="00911150"/>
    <w:rsid w:val="009214A8"/>
    <w:rsid w:val="00951FDD"/>
    <w:rsid w:val="00962464"/>
    <w:rsid w:val="00994F45"/>
    <w:rsid w:val="00A069A3"/>
    <w:rsid w:val="00A3278D"/>
    <w:rsid w:val="00AD1319"/>
    <w:rsid w:val="00B1479C"/>
    <w:rsid w:val="00B744C0"/>
    <w:rsid w:val="00BB13BC"/>
    <w:rsid w:val="00BB2255"/>
    <w:rsid w:val="00BD6E45"/>
    <w:rsid w:val="00BD7B54"/>
    <w:rsid w:val="00BF1476"/>
    <w:rsid w:val="00C060EE"/>
    <w:rsid w:val="00C23C9E"/>
    <w:rsid w:val="00C5183B"/>
    <w:rsid w:val="00C75DB0"/>
    <w:rsid w:val="00CA05D3"/>
    <w:rsid w:val="00CC6530"/>
    <w:rsid w:val="00CE6801"/>
    <w:rsid w:val="00CF6B56"/>
    <w:rsid w:val="00D031F4"/>
    <w:rsid w:val="00D15148"/>
    <w:rsid w:val="00D62CBE"/>
    <w:rsid w:val="00D77999"/>
    <w:rsid w:val="00D812AC"/>
    <w:rsid w:val="00D94343"/>
    <w:rsid w:val="00DA186B"/>
    <w:rsid w:val="00DA4FCE"/>
    <w:rsid w:val="00DE1C81"/>
    <w:rsid w:val="00E158DC"/>
    <w:rsid w:val="00E63202"/>
    <w:rsid w:val="00E85664"/>
    <w:rsid w:val="00E87C16"/>
    <w:rsid w:val="00E90BDA"/>
    <w:rsid w:val="00E9104C"/>
    <w:rsid w:val="00E96951"/>
    <w:rsid w:val="00EC5A97"/>
    <w:rsid w:val="00EC5D7F"/>
    <w:rsid w:val="00ED20EE"/>
    <w:rsid w:val="00F03C53"/>
    <w:rsid w:val="00F13112"/>
    <w:rsid w:val="00F80D31"/>
    <w:rsid w:val="00FA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13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362"/>
    <w:rPr>
      <w:rFonts w:ascii="Times New Roman" w:eastAsia="Times New Roman" w:hAnsi="Times New Roman" w:cs="Times New Roman"/>
      <w:b/>
      <w:bCs/>
      <w:kern w:val="36"/>
      <w:sz w:val="48"/>
      <w:szCs w:val="48"/>
    </w:rPr>
  </w:style>
  <w:style w:type="character" w:customStyle="1" w:styleId="time">
    <w:name w:val="time"/>
    <w:basedOn w:val="DefaultParagraphFont"/>
    <w:rsid w:val="00601362"/>
  </w:style>
  <w:style w:type="character" w:styleId="Strong">
    <w:name w:val="Strong"/>
    <w:basedOn w:val="DefaultParagraphFont"/>
    <w:uiPriority w:val="22"/>
    <w:qFormat/>
    <w:rsid w:val="00601362"/>
    <w:rPr>
      <w:b/>
      <w:bCs/>
    </w:rPr>
  </w:style>
  <w:style w:type="character" w:customStyle="1" w:styleId="apple-converted-space">
    <w:name w:val="apple-converted-space"/>
    <w:basedOn w:val="DefaultParagraphFont"/>
    <w:rsid w:val="00601362"/>
  </w:style>
  <w:style w:type="character" w:styleId="Hyperlink">
    <w:name w:val="Hyperlink"/>
    <w:basedOn w:val="DefaultParagraphFont"/>
    <w:uiPriority w:val="99"/>
    <w:semiHidden/>
    <w:unhideWhenUsed/>
    <w:rsid w:val="00601362"/>
    <w:rPr>
      <w:color w:val="0000FF"/>
      <w:u w:val="single"/>
    </w:rPr>
  </w:style>
  <w:style w:type="character" w:styleId="Emphasis">
    <w:name w:val="Emphasis"/>
    <w:basedOn w:val="DefaultParagraphFont"/>
    <w:uiPriority w:val="20"/>
    <w:qFormat/>
    <w:rsid w:val="00601362"/>
    <w:rPr>
      <w:i/>
      <w:iCs/>
    </w:rPr>
  </w:style>
  <w:style w:type="paragraph" w:styleId="NormalWeb">
    <w:name w:val="Normal (Web)"/>
    <w:basedOn w:val="Normal"/>
    <w:uiPriority w:val="99"/>
    <w:unhideWhenUsed/>
    <w:rsid w:val="0060136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1150"/>
    <w:pPr>
      <w:ind w:left="720"/>
      <w:contextualSpacing/>
    </w:pPr>
  </w:style>
  <w:style w:type="character" w:customStyle="1" w:styleId="newstimepost">
    <w:name w:val="news_time_post"/>
    <w:basedOn w:val="DefaultParagraphFont"/>
    <w:rsid w:val="00346BA8"/>
  </w:style>
  <w:style w:type="paragraph" w:styleId="Header">
    <w:name w:val="header"/>
    <w:basedOn w:val="Normal"/>
    <w:link w:val="HeaderChar"/>
    <w:uiPriority w:val="99"/>
    <w:unhideWhenUsed/>
    <w:rsid w:val="00283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309"/>
  </w:style>
  <w:style w:type="paragraph" w:styleId="Footer">
    <w:name w:val="footer"/>
    <w:basedOn w:val="Normal"/>
    <w:link w:val="FooterChar"/>
    <w:uiPriority w:val="99"/>
    <w:unhideWhenUsed/>
    <w:rsid w:val="00283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13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362"/>
    <w:rPr>
      <w:rFonts w:ascii="Times New Roman" w:eastAsia="Times New Roman" w:hAnsi="Times New Roman" w:cs="Times New Roman"/>
      <w:b/>
      <w:bCs/>
      <w:kern w:val="36"/>
      <w:sz w:val="48"/>
      <w:szCs w:val="48"/>
    </w:rPr>
  </w:style>
  <w:style w:type="character" w:customStyle="1" w:styleId="time">
    <w:name w:val="time"/>
    <w:basedOn w:val="DefaultParagraphFont"/>
    <w:rsid w:val="00601362"/>
  </w:style>
  <w:style w:type="character" w:styleId="Strong">
    <w:name w:val="Strong"/>
    <w:basedOn w:val="DefaultParagraphFont"/>
    <w:uiPriority w:val="22"/>
    <w:qFormat/>
    <w:rsid w:val="00601362"/>
    <w:rPr>
      <w:b/>
      <w:bCs/>
    </w:rPr>
  </w:style>
  <w:style w:type="character" w:customStyle="1" w:styleId="apple-converted-space">
    <w:name w:val="apple-converted-space"/>
    <w:basedOn w:val="DefaultParagraphFont"/>
    <w:rsid w:val="00601362"/>
  </w:style>
  <w:style w:type="character" w:styleId="Hyperlink">
    <w:name w:val="Hyperlink"/>
    <w:basedOn w:val="DefaultParagraphFont"/>
    <w:uiPriority w:val="99"/>
    <w:semiHidden/>
    <w:unhideWhenUsed/>
    <w:rsid w:val="00601362"/>
    <w:rPr>
      <w:color w:val="0000FF"/>
      <w:u w:val="single"/>
    </w:rPr>
  </w:style>
  <w:style w:type="character" w:styleId="Emphasis">
    <w:name w:val="Emphasis"/>
    <w:basedOn w:val="DefaultParagraphFont"/>
    <w:uiPriority w:val="20"/>
    <w:qFormat/>
    <w:rsid w:val="00601362"/>
    <w:rPr>
      <w:i/>
      <w:iCs/>
    </w:rPr>
  </w:style>
  <w:style w:type="paragraph" w:styleId="NormalWeb">
    <w:name w:val="Normal (Web)"/>
    <w:basedOn w:val="Normal"/>
    <w:uiPriority w:val="99"/>
    <w:unhideWhenUsed/>
    <w:rsid w:val="0060136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1150"/>
    <w:pPr>
      <w:ind w:left="720"/>
      <w:contextualSpacing/>
    </w:pPr>
  </w:style>
  <w:style w:type="character" w:customStyle="1" w:styleId="newstimepost">
    <w:name w:val="news_time_post"/>
    <w:basedOn w:val="DefaultParagraphFont"/>
    <w:rsid w:val="00346BA8"/>
  </w:style>
  <w:style w:type="paragraph" w:styleId="Header">
    <w:name w:val="header"/>
    <w:basedOn w:val="Normal"/>
    <w:link w:val="HeaderChar"/>
    <w:uiPriority w:val="99"/>
    <w:unhideWhenUsed/>
    <w:rsid w:val="00283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309"/>
  </w:style>
  <w:style w:type="paragraph" w:styleId="Footer">
    <w:name w:val="footer"/>
    <w:basedOn w:val="Normal"/>
    <w:link w:val="FooterChar"/>
    <w:uiPriority w:val="99"/>
    <w:unhideWhenUsed/>
    <w:rsid w:val="00283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90168">
      <w:bodyDiv w:val="1"/>
      <w:marLeft w:val="0"/>
      <w:marRight w:val="0"/>
      <w:marTop w:val="0"/>
      <w:marBottom w:val="0"/>
      <w:divBdr>
        <w:top w:val="none" w:sz="0" w:space="0" w:color="auto"/>
        <w:left w:val="none" w:sz="0" w:space="0" w:color="auto"/>
        <w:bottom w:val="none" w:sz="0" w:space="0" w:color="auto"/>
        <w:right w:val="none" w:sz="0" w:space="0" w:color="auto"/>
      </w:divBdr>
    </w:div>
    <w:div w:id="227303266">
      <w:bodyDiv w:val="1"/>
      <w:marLeft w:val="0"/>
      <w:marRight w:val="0"/>
      <w:marTop w:val="0"/>
      <w:marBottom w:val="0"/>
      <w:divBdr>
        <w:top w:val="none" w:sz="0" w:space="0" w:color="auto"/>
        <w:left w:val="none" w:sz="0" w:space="0" w:color="auto"/>
        <w:bottom w:val="none" w:sz="0" w:space="0" w:color="auto"/>
        <w:right w:val="none" w:sz="0" w:space="0" w:color="auto"/>
      </w:divBdr>
    </w:div>
    <w:div w:id="563031818">
      <w:bodyDiv w:val="1"/>
      <w:marLeft w:val="0"/>
      <w:marRight w:val="0"/>
      <w:marTop w:val="0"/>
      <w:marBottom w:val="0"/>
      <w:divBdr>
        <w:top w:val="none" w:sz="0" w:space="0" w:color="auto"/>
        <w:left w:val="none" w:sz="0" w:space="0" w:color="auto"/>
        <w:bottom w:val="none" w:sz="0" w:space="0" w:color="auto"/>
        <w:right w:val="none" w:sz="0" w:space="0" w:color="auto"/>
      </w:divBdr>
    </w:div>
    <w:div w:id="815874901">
      <w:bodyDiv w:val="1"/>
      <w:marLeft w:val="0"/>
      <w:marRight w:val="0"/>
      <w:marTop w:val="0"/>
      <w:marBottom w:val="0"/>
      <w:divBdr>
        <w:top w:val="none" w:sz="0" w:space="0" w:color="auto"/>
        <w:left w:val="none" w:sz="0" w:space="0" w:color="auto"/>
        <w:bottom w:val="none" w:sz="0" w:space="0" w:color="auto"/>
        <w:right w:val="none" w:sz="0" w:space="0" w:color="auto"/>
      </w:divBdr>
    </w:div>
    <w:div w:id="821502537">
      <w:bodyDiv w:val="1"/>
      <w:marLeft w:val="0"/>
      <w:marRight w:val="0"/>
      <w:marTop w:val="0"/>
      <w:marBottom w:val="0"/>
      <w:divBdr>
        <w:top w:val="none" w:sz="0" w:space="0" w:color="auto"/>
        <w:left w:val="none" w:sz="0" w:space="0" w:color="auto"/>
        <w:bottom w:val="none" w:sz="0" w:space="0" w:color="auto"/>
        <w:right w:val="none" w:sz="0" w:space="0" w:color="auto"/>
      </w:divBdr>
    </w:div>
    <w:div w:id="933050419">
      <w:bodyDiv w:val="1"/>
      <w:marLeft w:val="0"/>
      <w:marRight w:val="0"/>
      <w:marTop w:val="0"/>
      <w:marBottom w:val="0"/>
      <w:divBdr>
        <w:top w:val="none" w:sz="0" w:space="0" w:color="auto"/>
        <w:left w:val="none" w:sz="0" w:space="0" w:color="auto"/>
        <w:bottom w:val="none" w:sz="0" w:space="0" w:color="auto"/>
        <w:right w:val="none" w:sz="0" w:space="0" w:color="auto"/>
      </w:divBdr>
    </w:div>
    <w:div w:id="978609381">
      <w:bodyDiv w:val="1"/>
      <w:marLeft w:val="0"/>
      <w:marRight w:val="0"/>
      <w:marTop w:val="0"/>
      <w:marBottom w:val="0"/>
      <w:divBdr>
        <w:top w:val="none" w:sz="0" w:space="0" w:color="auto"/>
        <w:left w:val="none" w:sz="0" w:space="0" w:color="auto"/>
        <w:bottom w:val="none" w:sz="0" w:space="0" w:color="auto"/>
        <w:right w:val="none" w:sz="0" w:space="0" w:color="auto"/>
      </w:divBdr>
    </w:div>
    <w:div w:id="1089699593">
      <w:bodyDiv w:val="1"/>
      <w:marLeft w:val="0"/>
      <w:marRight w:val="0"/>
      <w:marTop w:val="0"/>
      <w:marBottom w:val="0"/>
      <w:divBdr>
        <w:top w:val="none" w:sz="0" w:space="0" w:color="auto"/>
        <w:left w:val="none" w:sz="0" w:space="0" w:color="auto"/>
        <w:bottom w:val="none" w:sz="0" w:space="0" w:color="auto"/>
        <w:right w:val="none" w:sz="0" w:space="0" w:color="auto"/>
      </w:divBdr>
      <w:divsChild>
        <w:div w:id="1091655625">
          <w:marLeft w:val="0"/>
          <w:marRight w:val="0"/>
          <w:marTop w:val="60"/>
          <w:marBottom w:val="0"/>
          <w:divBdr>
            <w:top w:val="none" w:sz="0" w:space="0" w:color="auto"/>
            <w:left w:val="none" w:sz="0" w:space="0" w:color="auto"/>
            <w:bottom w:val="none" w:sz="0" w:space="0" w:color="auto"/>
            <w:right w:val="none" w:sz="0" w:space="0" w:color="auto"/>
          </w:divBdr>
        </w:div>
        <w:div w:id="1739857844">
          <w:marLeft w:val="0"/>
          <w:marRight w:val="0"/>
          <w:marTop w:val="0"/>
          <w:marBottom w:val="0"/>
          <w:divBdr>
            <w:top w:val="none" w:sz="0" w:space="0" w:color="auto"/>
            <w:left w:val="none" w:sz="0" w:space="0" w:color="auto"/>
            <w:bottom w:val="none" w:sz="0" w:space="0" w:color="auto"/>
            <w:right w:val="none" w:sz="0" w:space="0" w:color="auto"/>
          </w:divBdr>
        </w:div>
      </w:divsChild>
    </w:div>
    <w:div w:id="1214852743">
      <w:bodyDiv w:val="1"/>
      <w:marLeft w:val="0"/>
      <w:marRight w:val="0"/>
      <w:marTop w:val="0"/>
      <w:marBottom w:val="0"/>
      <w:divBdr>
        <w:top w:val="none" w:sz="0" w:space="0" w:color="auto"/>
        <w:left w:val="none" w:sz="0" w:space="0" w:color="auto"/>
        <w:bottom w:val="none" w:sz="0" w:space="0" w:color="auto"/>
        <w:right w:val="none" w:sz="0" w:space="0" w:color="auto"/>
      </w:divBdr>
    </w:div>
    <w:div w:id="1583762423">
      <w:bodyDiv w:val="1"/>
      <w:marLeft w:val="0"/>
      <w:marRight w:val="0"/>
      <w:marTop w:val="0"/>
      <w:marBottom w:val="0"/>
      <w:divBdr>
        <w:top w:val="none" w:sz="0" w:space="0" w:color="auto"/>
        <w:left w:val="none" w:sz="0" w:space="0" w:color="auto"/>
        <w:bottom w:val="none" w:sz="0" w:space="0" w:color="auto"/>
        <w:right w:val="none" w:sz="0" w:space="0" w:color="auto"/>
      </w:divBdr>
    </w:div>
    <w:div w:id="1630741242">
      <w:bodyDiv w:val="1"/>
      <w:marLeft w:val="0"/>
      <w:marRight w:val="0"/>
      <w:marTop w:val="0"/>
      <w:marBottom w:val="0"/>
      <w:divBdr>
        <w:top w:val="none" w:sz="0" w:space="0" w:color="auto"/>
        <w:left w:val="none" w:sz="0" w:space="0" w:color="auto"/>
        <w:bottom w:val="none" w:sz="0" w:space="0" w:color="auto"/>
        <w:right w:val="none" w:sz="0" w:space="0" w:color="auto"/>
      </w:divBdr>
    </w:div>
    <w:div w:id="1800684730">
      <w:bodyDiv w:val="1"/>
      <w:marLeft w:val="0"/>
      <w:marRight w:val="0"/>
      <w:marTop w:val="0"/>
      <w:marBottom w:val="0"/>
      <w:divBdr>
        <w:top w:val="none" w:sz="0" w:space="0" w:color="auto"/>
        <w:left w:val="none" w:sz="0" w:space="0" w:color="auto"/>
        <w:bottom w:val="none" w:sz="0" w:space="0" w:color="auto"/>
        <w:right w:val="none" w:sz="0" w:space="0" w:color="auto"/>
      </w:divBdr>
    </w:div>
    <w:div w:id="180106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fosted.gov.vn/vi/archives/view/Nghi-dinh-so-232014ND-CP-cua-Chinh-phu-24/" TargetMode="External"/><Relationship Id="rId13" Type="http://schemas.openxmlformats.org/officeDocument/2006/relationships/hyperlink" Target="https://nafosted.gov.vn/wp-content/uploads/2017/08/tt55-bkhcn-btc-2.pdf" TargetMode="External"/><Relationship Id="rId18" Type="http://schemas.openxmlformats.org/officeDocument/2006/relationships/hyperlink" Target="https://thuvienphapluat.vn/van-ban/cong-nghe-thong-tin/nghi-dinh-43-2011-nd-cp-cung-cap-thong-tin-va-dich-vu-cong-truc-tuyen-125408.aspx"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afosted.gov.vn/" TargetMode="External"/><Relationship Id="rId17" Type="http://schemas.openxmlformats.org/officeDocument/2006/relationships/hyperlink" Target="https://thuvienphapluat.vn/van-ban/cong-nghe-thong-tin/nghi-dinh-64-2007-nd-cp-ung-dung-cong-nghe-thong-tin-trong-co-quan-nha-nuoc-18234.aspx" TargetMode="External"/><Relationship Id="rId2" Type="http://schemas.openxmlformats.org/officeDocument/2006/relationships/styles" Target="styles.xml"/><Relationship Id="rId16" Type="http://schemas.openxmlformats.org/officeDocument/2006/relationships/hyperlink" Target="https://nafosted.gov.v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fosted.gov.vn/vi/archives/view/092015TT-BKHCN-29/" TargetMode="External"/><Relationship Id="rId5" Type="http://schemas.openxmlformats.org/officeDocument/2006/relationships/webSettings" Target="webSettings.xml"/><Relationship Id="rId15" Type="http://schemas.openxmlformats.org/officeDocument/2006/relationships/hyperlink" Target="https://nafosted.gov.vn/van-ban-do-bo-ban-hanh/" TargetMode="External"/><Relationship Id="rId10" Type="http://schemas.openxmlformats.org/officeDocument/2006/relationships/hyperlink" Target="http://www.nafosted.gov.vn/vi/archives/view/Thong-tu-402014TT-BKHCN-27/" TargetMode="External"/><Relationship Id="rId19" Type="http://schemas.openxmlformats.org/officeDocument/2006/relationships/hyperlink" Target="https://thuvienphapluat.vn/van-ban/bo-may-hanh-chinh/nghi-dinh-09-2017-nd-cp-phat-ngon-cung-cap-thong-tin-cho-bao-chi-cua-cac-co-quan-hanh-chinh-nha-nuoc-320096.aspx" TargetMode="External"/><Relationship Id="rId4" Type="http://schemas.openxmlformats.org/officeDocument/2006/relationships/settings" Target="settings.xml"/><Relationship Id="rId9" Type="http://schemas.openxmlformats.org/officeDocument/2006/relationships/hyperlink" Target="http://www.nafosted.gov.vn/vi/archives/view/37242014TT-BKCN-26/" TargetMode="External"/><Relationship Id="rId14" Type="http://schemas.openxmlformats.org/officeDocument/2006/relationships/hyperlink" Target="https://nafosted.gov.vn/wp-content/uploads/2017/08/27_2015_ttlt-bkhcn-btc_30043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hieppt</dc:creator>
  <cp:lastModifiedBy>Quynh Trang</cp:lastModifiedBy>
  <cp:revision>2</cp:revision>
  <dcterms:created xsi:type="dcterms:W3CDTF">2019-12-04T10:21:00Z</dcterms:created>
  <dcterms:modified xsi:type="dcterms:W3CDTF">2019-12-04T10:21:00Z</dcterms:modified>
</cp:coreProperties>
</file>